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936" w:type="dxa"/>
        <w:tblLook w:val="04A0" w:firstRow="1" w:lastRow="0" w:firstColumn="1" w:lastColumn="0" w:noHBand="0" w:noVBand="1"/>
      </w:tblPr>
      <w:tblGrid>
        <w:gridCol w:w="10314"/>
        <w:gridCol w:w="4622"/>
      </w:tblGrid>
      <w:tr w:rsidR="00287EBB">
        <w:tc>
          <w:tcPr>
            <w:tcW w:w="10313" w:type="dxa"/>
            <w:shd w:val="clear" w:color="auto" w:fill="auto"/>
          </w:tcPr>
          <w:p w:rsidR="00287EBB" w:rsidRDefault="00287EBB">
            <w:pPr>
              <w:spacing w:line="252" w:lineRule="auto"/>
              <w:jc w:val="right"/>
              <w:rPr>
                <w:rFonts w:eastAsia="Calibri"/>
                <w:lang w:eastAsia="en-US"/>
              </w:rPr>
            </w:pPr>
          </w:p>
        </w:tc>
        <w:tc>
          <w:tcPr>
            <w:tcW w:w="4622" w:type="dxa"/>
            <w:shd w:val="clear" w:color="auto" w:fill="auto"/>
          </w:tcPr>
          <w:p w:rsidR="00287EBB" w:rsidRDefault="002F0A7F">
            <w:pPr>
              <w:spacing w:line="252" w:lineRule="auto"/>
              <w:jc w:val="both"/>
              <w:rPr>
                <w:rFonts w:eastAsia="Andale Sans UI"/>
                <w:lang w:eastAsia="en-US"/>
              </w:rPr>
            </w:pPr>
            <w:r>
              <w:rPr>
                <w:lang w:eastAsia="en-US"/>
              </w:rPr>
              <w:t>Приложение № 17</w:t>
            </w:r>
          </w:p>
          <w:p w:rsidR="00287EBB" w:rsidRDefault="002F0A7F">
            <w:pPr>
              <w:spacing w:line="252" w:lineRule="auto"/>
              <w:jc w:val="both"/>
              <w:rPr>
                <w:lang w:eastAsia="en-US"/>
              </w:rPr>
            </w:pPr>
            <w:r>
              <w:rPr>
                <w:lang w:eastAsia="en-US"/>
              </w:rPr>
              <w:t xml:space="preserve">к приказу Министерства здравоохранения </w:t>
            </w:r>
          </w:p>
          <w:p w:rsidR="00287EBB" w:rsidRDefault="002F0A7F">
            <w:pPr>
              <w:spacing w:line="252" w:lineRule="auto"/>
              <w:jc w:val="both"/>
              <w:rPr>
                <w:lang w:eastAsia="en-US"/>
              </w:rPr>
            </w:pPr>
            <w:r>
              <w:rPr>
                <w:lang w:eastAsia="en-US"/>
              </w:rPr>
              <w:t>Свердловской области</w:t>
            </w:r>
          </w:p>
          <w:p w:rsidR="00287EBB" w:rsidRDefault="002F0A7F">
            <w:pPr>
              <w:spacing w:line="252" w:lineRule="auto"/>
              <w:jc w:val="both"/>
              <w:rPr>
                <w:lang w:eastAsia="en-US"/>
              </w:rPr>
            </w:pPr>
            <w:r>
              <w:rPr>
                <w:lang w:eastAsia="en-US"/>
              </w:rPr>
              <w:t xml:space="preserve">от ___________________ № ___________  </w:t>
            </w:r>
          </w:p>
        </w:tc>
      </w:tr>
    </w:tbl>
    <w:p w:rsidR="00287EBB" w:rsidRDefault="00287EBB">
      <w:pPr>
        <w:jc w:val="right"/>
        <w:rPr>
          <w:b/>
          <w:bCs/>
        </w:rPr>
      </w:pPr>
    </w:p>
    <w:p w:rsidR="00287EBB" w:rsidRDefault="00287EBB">
      <w:pPr>
        <w:rPr>
          <w:b/>
          <w:bCs/>
        </w:rPr>
      </w:pPr>
    </w:p>
    <w:p w:rsidR="00287EBB" w:rsidRDefault="002F0A7F">
      <w:pPr>
        <w:jc w:val="center"/>
        <w:rPr>
          <w:b/>
          <w:bCs/>
        </w:rPr>
      </w:pPr>
      <w:r>
        <w:rPr>
          <w:b/>
          <w:bCs/>
        </w:rPr>
        <w:t xml:space="preserve">Перечень показаний для направления на консультативные приемы, диспансерное наблюдение </w:t>
      </w:r>
      <w:r>
        <w:rPr>
          <w:b/>
          <w:bCs/>
        </w:rPr>
        <w:br/>
        <w:t>и маршрутизация пациентов по специальности «Сердечно - сосудистая хирургия»</w:t>
      </w:r>
    </w:p>
    <w:p w:rsidR="00287EBB" w:rsidRDefault="00287EBB">
      <w:pPr>
        <w:jc w:val="center"/>
        <w:rPr>
          <w:b/>
          <w:bCs/>
        </w:rPr>
      </w:pPr>
    </w:p>
    <w:p w:rsidR="00287EBB" w:rsidRDefault="002F0A7F">
      <w:pPr>
        <w:jc w:val="center"/>
      </w:pPr>
      <w:r>
        <w:rPr>
          <w:b/>
          <w:bCs/>
        </w:rPr>
        <w:t>Показания для направления пациентов на консультативный прием к кардиологу</w:t>
      </w:r>
      <w:r w:rsidR="00C00ACE">
        <w:rPr>
          <w:b/>
          <w:bCs/>
        </w:rPr>
        <w:t xml:space="preserve"> </w:t>
      </w:r>
      <w:r>
        <w:rPr>
          <w:b/>
          <w:bCs/>
        </w:rPr>
        <w:t>(</w:t>
      </w:r>
      <w:r>
        <w:rPr>
          <w:b/>
          <w:bCs/>
          <w:lang w:val="en-US"/>
        </w:rPr>
        <w:t>II</w:t>
      </w:r>
      <w:r>
        <w:rPr>
          <w:b/>
          <w:bCs/>
        </w:rPr>
        <w:t xml:space="preserve"> уровень)</w:t>
      </w:r>
    </w:p>
    <w:p w:rsidR="00287EBB" w:rsidRDefault="00287EBB">
      <w:pPr>
        <w:jc w:val="center"/>
        <w:rPr>
          <w:b/>
          <w:bCs/>
        </w:rPr>
      </w:pPr>
    </w:p>
    <w:tbl>
      <w:tblPr>
        <w:tblW w:w="14848" w:type="dxa"/>
        <w:tblInd w:w="-1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66"/>
        <w:gridCol w:w="2094"/>
        <w:gridCol w:w="1937"/>
        <w:gridCol w:w="4005"/>
        <w:gridCol w:w="6446"/>
      </w:tblGrid>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left="-108" w:right="-104"/>
              <w:jc w:val="center"/>
              <w:rPr>
                <w:b/>
              </w:rPr>
            </w:pPr>
            <w:r>
              <w:rPr>
                <w:b/>
              </w:rPr>
              <w:t xml:space="preserve">№1 </w:t>
            </w:r>
          </w:p>
          <w:p w:rsidR="00287EBB" w:rsidRDefault="002F0A7F">
            <w:pPr>
              <w:tabs>
                <w:tab w:val="left" w:pos="298"/>
              </w:tabs>
              <w:ind w:left="-108" w:right="-104"/>
              <w:jc w:val="center"/>
              <w:rPr>
                <w:b/>
              </w:rPr>
            </w:pPr>
            <w:r>
              <w:rPr>
                <w:b/>
              </w:rPr>
              <w:t>п/п</w:t>
            </w: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Группа заболеваний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Код заболевания по МКБ-10</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Показания для направления </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Перечень обязательных обследований из ЛПУ первого уровня </w:t>
            </w:r>
          </w:p>
        </w:tc>
      </w:tr>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клапанов сердца, у взрослых, опухоли сердца, болезни перикарда, инфекционный клапанный эндокардит, гипертрофическая кардиомиопатия</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Q20.5, Q21.3, Q22, Q23.0 -Q23.3, Q24.4, Q25.3, I34.0, I34.1, I34.2,I35.1,I35.2, I36.0 – I36.2, I39-I41, I42-I43 I05.1, I05.2, I06.0 – I06.2, I07.0 – I07.2, I08.0 - I08.3, I08.8,  I08.9, D15.1</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pPr>
            <w:r>
              <w:t>Уточнение диагноза и степени гемодинамических нарушений. Дообследование больного инструментальными методами, не имеющимися в ЛПУ 1 уровня и  требующимися для направления в областные учреждения 3 уровня</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pPr>
            <w:r>
              <w:rPr>
                <w:lang w:eastAsia="ru-RU"/>
              </w:rPr>
              <w:t>В</w:t>
            </w:r>
            <w:r>
              <w:rPr>
                <w:rFonts w:eastAsia="SimSun"/>
              </w:rPr>
              <w:t xml:space="preserve">ыписка из истории болезни или амбулаторной карты </w:t>
            </w:r>
            <w:r>
              <w:t>ОАК, ОАМ, б\х (АЛТ, АСТ, общий билирубин, сахар, мочевина, креатинин) ЭКГ, ЭХОКГ</w:t>
            </w:r>
            <w:r>
              <w:rPr>
                <w:i/>
                <w:iCs/>
              </w:rPr>
              <w:t xml:space="preserve">. </w:t>
            </w:r>
            <w:r>
              <w:t>Флюорография или R-графия  в 3 проекциях органов грудной клетки.</w:t>
            </w:r>
          </w:p>
        </w:tc>
      </w:tr>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сердца у детей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rPr>
                <w:b/>
                <w:bCs/>
                <w:lang w:val="en-US"/>
              </w:rPr>
              <w:t>Q20.1 - Q29, Q21 – Q25</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pPr>
            <w:r>
              <w:t>Уточнение диагноза и степени гемодинамических нарушений. Дообследование больного инструментальными методами, не имеющимися в ЛПУ 1 уровня и  требующимися для направления в областные учреждения 3 уровня</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shd w:val="clear" w:color="auto" w:fill="FFFFFF"/>
              <w:tabs>
                <w:tab w:val="left" w:pos="993"/>
              </w:tabs>
              <w:textAlignment w:val="baseline"/>
              <w:rPr>
                <w:rFonts w:eastAsia="SimSun"/>
              </w:rPr>
            </w:pPr>
            <w:r>
              <w:rPr>
                <w:lang w:eastAsia="ru-RU"/>
              </w:rPr>
              <w:t>В</w:t>
            </w:r>
            <w:r>
              <w:rPr>
                <w:rFonts w:eastAsia="SimSun"/>
              </w:rPr>
              <w:t xml:space="preserve">ыписка из истории развития ребёнка (форма № 112), </w:t>
            </w:r>
          </w:p>
          <w:p w:rsidR="00287EBB" w:rsidRDefault="002F0A7F">
            <w:pPr>
              <w:shd w:val="clear" w:color="auto" w:fill="FFFFFF"/>
              <w:tabs>
                <w:tab w:val="left" w:pos="993"/>
              </w:tabs>
              <w:textAlignment w:val="baseline"/>
              <w:rPr>
                <w:rFonts w:eastAsia="SimSun"/>
              </w:rPr>
            </w:pPr>
            <w:r>
              <w:rPr>
                <w:rFonts w:eastAsia="SimSun"/>
              </w:rPr>
              <w:t>ОАК, ОАМ, б\х (общий белок, билирубин, мочевина, трансаминазы, сахар крови), ЭхоКГ, электрокардиография.</w:t>
            </w:r>
          </w:p>
          <w:p w:rsidR="00287EBB" w:rsidRDefault="002F0A7F">
            <w:pPr>
              <w:shd w:val="clear" w:color="auto" w:fill="FFFFFF"/>
              <w:tabs>
                <w:tab w:val="left" w:pos="993"/>
              </w:tabs>
              <w:textAlignment w:val="baseline"/>
              <w:rPr>
                <w:rFonts w:eastAsia="SimSun"/>
              </w:rPr>
            </w:pPr>
            <w:r>
              <w:rPr>
                <w:rFonts w:eastAsia="SimSun"/>
              </w:rPr>
              <w:t xml:space="preserve">По показаниям: </w:t>
            </w:r>
            <w:r>
              <w:t>R-графия  в 3 проекциях органов грудной клетки</w:t>
            </w:r>
            <w:r>
              <w:rPr>
                <w:rFonts w:eastAsia="SimSun"/>
              </w:rPr>
              <w:t>, ревмопробы, ХМ ЭКГ.</w:t>
            </w:r>
          </w:p>
        </w:tc>
      </w:tr>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Нарушение </w:t>
            </w:r>
            <w:r>
              <w:lastRenderedPageBreak/>
              <w:t>сердечного ритма и проводимости</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lastRenderedPageBreak/>
              <w:t xml:space="preserve">I44.1, I44.2, </w:t>
            </w:r>
            <w:r>
              <w:rPr>
                <w:b/>
                <w:bCs/>
                <w:lang w:val="en-US"/>
              </w:rPr>
              <w:lastRenderedPageBreak/>
              <w:t>I45.2, I45.3, I45.6, I47.0-I47.2, I47.9, I48,  I49.0, I49.5, Q22.5, Q24.6, I44 - I45,  I46.0, I47.0, I47.1, I47.2, I47.9, I48, I49.0, I49.5, Q22.5, Q24.6</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pPr>
            <w:r>
              <w:lastRenderedPageBreak/>
              <w:t xml:space="preserve">Уточнение диагноза и степени </w:t>
            </w:r>
            <w:r>
              <w:lastRenderedPageBreak/>
              <w:t>гемодинамических нарушений. Дообследование больного клинико - инструментальными методами, не имеющимися в ЛПУ 1 уровня и  требующимися для направления в областные учреждения 3 уровня</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shd w:val="clear" w:color="auto" w:fill="FFFFFF"/>
              <w:tabs>
                <w:tab w:val="left" w:pos="993"/>
              </w:tabs>
              <w:textAlignment w:val="baseline"/>
              <w:rPr>
                <w:rFonts w:eastAsia="SimSun"/>
              </w:rPr>
            </w:pPr>
            <w:r>
              <w:rPr>
                <w:lang w:eastAsia="ru-RU"/>
              </w:rPr>
              <w:lastRenderedPageBreak/>
              <w:t>В</w:t>
            </w:r>
            <w:r>
              <w:rPr>
                <w:rFonts w:eastAsia="SimSun"/>
              </w:rPr>
              <w:t>ыписка из истории болезни или амбулаторной карты с</w:t>
            </w:r>
          </w:p>
          <w:p w:rsidR="00287EBB" w:rsidRDefault="002F0A7F">
            <w:pPr>
              <w:shd w:val="clear" w:color="auto" w:fill="FFFFFF"/>
              <w:tabs>
                <w:tab w:val="left" w:pos="993"/>
              </w:tabs>
              <w:textAlignment w:val="baseline"/>
              <w:rPr>
                <w:lang w:eastAsia="ru-RU"/>
              </w:rPr>
            </w:pPr>
            <w:r>
              <w:rPr>
                <w:rFonts w:eastAsia="SimSun"/>
              </w:rPr>
              <w:lastRenderedPageBreak/>
              <w:t>данными проведённого обследования, проводимого лечения, с оценкой эффективности терапии.</w:t>
            </w:r>
          </w:p>
          <w:p w:rsidR="00287EBB" w:rsidRDefault="002F0A7F">
            <w:pPr>
              <w:ind w:right="-143"/>
            </w:pPr>
            <w:r>
              <w:rPr>
                <w:rFonts w:eastAsia="SimSun"/>
              </w:rPr>
              <w:t>ОАК, ОАМ, б\х (общий белок, билирубин, мочевина, креатинин, трансаминазы (АЛТ, АСТ), холестерин, липидный спектр, сахар крови),  ЭхоКГ, ЭКГ,</w:t>
            </w:r>
            <w:r>
              <w:t xml:space="preserve"> суточная регистрация ЭКГ  с фиксированными нарушениями ритма, анализ крови наТТГ, сердца, R-графия  органов грудной клетки.</w:t>
            </w:r>
          </w:p>
          <w:p w:rsidR="00287EBB" w:rsidRDefault="002F0A7F">
            <w:pPr>
              <w:ind w:right="-143"/>
            </w:pPr>
            <w:r>
              <w:t>Заключение кардиолога – аритмолога (при наличии предыдущих консультаций).</w:t>
            </w:r>
          </w:p>
          <w:p w:rsidR="00287EBB" w:rsidRDefault="002F0A7F">
            <w:pPr>
              <w:ind w:right="-143"/>
            </w:pPr>
            <w:r>
              <w:t>Обязательно выписку из стационара о выполненной операции и паспорт на имплантированное антиаритмическое устройство</w:t>
            </w:r>
          </w:p>
        </w:tc>
      </w:tr>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Хируругическое лечение ишемической болезни сердца</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I20 – I22, I24.0, I25 I44.2, I45.2, I45.3, I45.6, I46.0,  I49.5, Q21.0, Q24.6</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Уточнение диагноза и степени гемодинамических нарушений. Дообследование больного клинико - инструментальными методами, не имеющимися в ЛПУ 1 уровня (коронарография, КТ – томография и т.д.) и  требующимися для направления в областные учреждения 3 уровня</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shd w:val="clear" w:color="auto" w:fill="FFFFFF"/>
              <w:tabs>
                <w:tab w:val="left" w:pos="993"/>
              </w:tabs>
              <w:textAlignment w:val="baseline"/>
              <w:rPr>
                <w:rFonts w:eastAsia="SimSun"/>
              </w:rPr>
            </w:pPr>
            <w:r>
              <w:rPr>
                <w:lang w:eastAsia="ru-RU"/>
              </w:rPr>
              <w:t>В</w:t>
            </w:r>
            <w:r>
              <w:rPr>
                <w:rFonts w:eastAsia="SimSun"/>
              </w:rPr>
              <w:t xml:space="preserve">ыписка из истории  болезни или амбулаторной карты, </w:t>
            </w:r>
          </w:p>
          <w:p w:rsidR="00287EBB" w:rsidRDefault="002F0A7F">
            <w:pPr>
              <w:tabs>
                <w:tab w:val="left" w:pos="851"/>
              </w:tabs>
              <w:rPr>
                <w:rFonts w:eastAsia="SimSun"/>
              </w:rPr>
            </w:pPr>
            <w:r>
              <w:rPr>
                <w:rFonts w:eastAsia="SimSun"/>
              </w:rPr>
              <w:t>ОАК, ОАМ, б\х (общий белок, билирубин, мочевина, креатинин, трансаминазы (АЛТ, АСТ), холестерин, липидный спектр, сахар крови), ЭКГ,</w:t>
            </w:r>
            <w:r>
              <w:rPr>
                <w:b/>
              </w:rPr>
              <w:t xml:space="preserve"> </w:t>
            </w:r>
            <w:r>
              <w:t xml:space="preserve">ХМ ЭКГ и нагрузочных проб (ВЭМ, Тредмил </w:t>
            </w:r>
            <w:r>
              <w:rPr>
                <w:lang w:eastAsia="ru-RU"/>
              </w:rPr>
              <w:t>- при наличии)</w:t>
            </w:r>
          </w:p>
          <w:p w:rsidR="00287EBB" w:rsidRDefault="002F0A7F">
            <w:pPr>
              <w:shd w:val="clear" w:color="auto" w:fill="FFFFFF"/>
              <w:tabs>
                <w:tab w:val="left" w:pos="993"/>
              </w:tabs>
              <w:textAlignment w:val="baseline"/>
              <w:rPr>
                <w:rFonts w:eastAsia="SimSun"/>
              </w:rPr>
            </w:pPr>
            <w:r>
              <w:rPr>
                <w:rFonts w:eastAsia="SimSun"/>
              </w:rPr>
              <w:t>Выписка из стационара о проведенной операции, если она проводилась</w:t>
            </w:r>
          </w:p>
        </w:tc>
      </w:tr>
      <w:tr w:rsidR="00287EBB">
        <w:tc>
          <w:tcPr>
            <w:tcW w:w="3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0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Хирургическое лечение сосудов</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I20, I25, I26, I65, I70.0, I70.1, I70.8, I71, I72.0, I73.1, I72.8, I73.1, I77.6, I98, Q26.o, Q27.3</w:t>
            </w: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Уточнение диагноза и степени гемодинамических нарушений, проведение оперативных вмешательств. Дообследование больного клинико - инструментальными методами, не имеющимися в ЛПУ 1 уровня (ангиография, коронарография, КТ и КТ контрастная – томография и т.д.) и  требующимися для направления в областные учреждения 3 уровня</w:t>
            </w:r>
          </w:p>
        </w:tc>
        <w:tc>
          <w:tcPr>
            <w:tcW w:w="64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rFonts w:eastAsia="SimSun"/>
              </w:rPr>
            </w:pPr>
            <w:r>
              <w:t>Выписка из истории болезни или амбулаторной карты,</w:t>
            </w:r>
          </w:p>
          <w:p w:rsidR="00287EBB" w:rsidRDefault="002F0A7F">
            <w:pPr>
              <w:rPr>
                <w:rFonts w:eastAsia="SimSun"/>
                <w:i/>
                <w:iCs/>
              </w:rPr>
            </w:pPr>
            <w:r>
              <w:t>ОАК, ОАМ, б\х (холестерин, триглицериды, общий белок, АЛТ, АСТ, общий билирубин, сахар, мочевина, креатинин) ЭКГ, ЭХОКГ, УЗДГ</w:t>
            </w:r>
            <w:r>
              <w:rPr>
                <w:i/>
                <w:iCs/>
              </w:rPr>
              <w:t xml:space="preserve">, </w:t>
            </w:r>
            <w:r>
              <w:t>R-графия  в 3 проекциях органов грудной клетки.</w:t>
            </w:r>
          </w:p>
        </w:tc>
      </w:tr>
    </w:tbl>
    <w:p w:rsidR="00287EBB" w:rsidRDefault="00287EBB">
      <w:pPr>
        <w:jc w:val="center"/>
        <w:rPr>
          <w:b/>
          <w:bCs/>
        </w:rPr>
      </w:pPr>
    </w:p>
    <w:p w:rsidR="00287EBB" w:rsidRDefault="00287EBB">
      <w:pPr>
        <w:jc w:val="center"/>
        <w:rPr>
          <w:b/>
          <w:bCs/>
        </w:rPr>
      </w:pPr>
    </w:p>
    <w:p w:rsidR="00C00ACE" w:rsidRDefault="00C00ACE">
      <w:pPr>
        <w:jc w:val="center"/>
        <w:rPr>
          <w:b/>
          <w:bCs/>
        </w:rPr>
      </w:pPr>
    </w:p>
    <w:p w:rsidR="00287EBB" w:rsidRDefault="00287EBB">
      <w:pPr>
        <w:jc w:val="center"/>
        <w:rPr>
          <w:b/>
          <w:bCs/>
        </w:rPr>
      </w:pPr>
    </w:p>
    <w:p w:rsidR="00287EBB" w:rsidRDefault="002F0A7F">
      <w:pPr>
        <w:jc w:val="center"/>
      </w:pPr>
      <w:r>
        <w:rPr>
          <w:b/>
          <w:bCs/>
        </w:rPr>
        <w:lastRenderedPageBreak/>
        <w:t>Показания для направления на консультативный прием к кардиологу (</w:t>
      </w:r>
      <w:r>
        <w:rPr>
          <w:b/>
          <w:bCs/>
          <w:lang w:val="en-US"/>
        </w:rPr>
        <w:t>III</w:t>
      </w:r>
      <w:r>
        <w:rPr>
          <w:b/>
          <w:bCs/>
        </w:rPr>
        <w:t xml:space="preserve"> уровень)</w:t>
      </w:r>
    </w:p>
    <w:p w:rsidR="00287EBB" w:rsidRDefault="00287EBB">
      <w:pPr>
        <w:jc w:val="center"/>
        <w:rPr>
          <w:b/>
          <w:bCs/>
        </w:rPr>
      </w:pPr>
    </w:p>
    <w:tbl>
      <w:tblPr>
        <w:tblW w:w="14815" w:type="dxa"/>
        <w:tblInd w:w="-1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475"/>
        <w:gridCol w:w="2719"/>
        <w:gridCol w:w="1937"/>
        <w:gridCol w:w="3584"/>
        <w:gridCol w:w="6100"/>
      </w:tblGrid>
      <w:tr w:rsidR="00287EBB">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left="-108" w:right="-104"/>
              <w:jc w:val="center"/>
              <w:rPr>
                <w:b/>
              </w:rPr>
            </w:pPr>
            <w:r>
              <w:rPr>
                <w:b/>
              </w:rPr>
              <w:t xml:space="preserve">№1 </w:t>
            </w:r>
          </w:p>
          <w:p w:rsidR="00287EBB" w:rsidRDefault="002F0A7F">
            <w:pPr>
              <w:tabs>
                <w:tab w:val="left" w:pos="298"/>
              </w:tabs>
              <w:ind w:left="-108" w:right="-104"/>
              <w:jc w:val="center"/>
              <w:rPr>
                <w:b/>
              </w:rPr>
            </w:pPr>
            <w:r>
              <w:rPr>
                <w:b/>
              </w:rPr>
              <w:t>п/п</w:t>
            </w: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Нозология</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Код заболевания по МКБ-10</w:t>
            </w: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Показания для  направления </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Перечень обязательных обследований из медицинских организаций в областные учреждения 3 уровня </w:t>
            </w:r>
          </w:p>
        </w:tc>
      </w:tr>
      <w:tr w:rsidR="00287EBB">
        <w:trPr>
          <w:trHeight w:val="6747"/>
        </w:trPr>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клапанов сердца, у взрослых, опухоли сердца, болезни перикарда, инфекционный клапанный эндокардит, гипертрофическая кардиомиопатия</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Q20.5, Q21.3, Q22, Q23.0 -Q23.3, Q24.4, Q25.3, I34.0, I34.1, I34.2,I35.1,I35.2, I36.0 – I36.2, I39-I41, I42-I43 I05.1, I05.2, I06.0 – I06.2, I07.0 – I07.2, I08.0 - I08.3, I08.8,  I08.9, D15.1</w:t>
            </w:r>
          </w:p>
          <w:p w:rsidR="00287EBB" w:rsidRDefault="00287EBB">
            <w:pPr>
              <w:rPr>
                <w:lang w:val="en-US"/>
              </w:rPr>
            </w:pP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i/>
                <w:iCs/>
              </w:rPr>
            </w:pPr>
            <w:r>
              <w:t>Уточнение диагноза и степени гемодинамических нарушений. Дообследование больного инструментальными методами, для уточнения диагноза и определения вопроса о характере и сроках оперативного лечения, определения тактики ведения после операции при появлении необходимости коррекции послеоперационной терапии, появлении осложнений со стороны послеоперационного шва, подозрение на рецидив заболевания, тромбоз  или дисфункцию клапанного протеза, коррекцию антикоагуляционной терапии.</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rFonts w:eastAsia="SimSun"/>
              </w:rPr>
            </w:pPr>
            <w:r>
              <w:rPr>
                <w:lang w:eastAsia="ru-RU"/>
              </w:rPr>
              <w:t>В</w:t>
            </w:r>
            <w:r>
              <w:rPr>
                <w:rFonts w:eastAsia="SimSun"/>
              </w:rPr>
              <w:t xml:space="preserve">ыписка из истории болезни или амбулаторной карты, в которой указать цель направления к врачу кардиологу или кардиохирургу, с подробными данными проведённого обследования, проводимого лечения, с оценкой эффективности терапии, и </w:t>
            </w:r>
            <w:r>
              <w:rPr>
                <w:lang w:eastAsia="ru-RU"/>
              </w:rPr>
              <w:t xml:space="preserve">ФИО направляющего, номер контактного телефона, электронного адреса поликлиники (для назначения актива при выписке и уточнения необходимой медицинской информации), </w:t>
            </w:r>
            <w:r>
              <w:t xml:space="preserve">Флюорография или R-графия органов грудной клетки, </w:t>
            </w:r>
          </w:p>
          <w:p w:rsidR="00287EBB" w:rsidRDefault="002F0A7F">
            <w:pPr>
              <w:textAlignment w:val="baseline"/>
              <w:rPr>
                <w:rFonts w:eastAsia="SimSun"/>
              </w:rPr>
            </w:pPr>
            <w:r>
              <w:rPr>
                <w:rFonts w:eastAsia="SimSun"/>
              </w:rPr>
              <w:t>Данные ЭКГ (давностью не более 10 дней), при перенесенных ОИМ архив ЭКГ; Подробный протокол ЭхоКГ исследования.</w:t>
            </w:r>
          </w:p>
          <w:p w:rsidR="00287EBB" w:rsidRDefault="002F0A7F">
            <w:pPr>
              <w:textAlignment w:val="baseline"/>
              <w:rPr>
                <w:rFonts w:eastAsia="SimSun"/>
              </w:rPr>
            </w:pPr>
            <w:r>
              <w:rPr>
                <w:rFonts w:eastAsia="SimSun"/>
              </w:rPr>
              <w:t>По показаниям:</w:t>
            </w:r>
          </w:p>
          <w:p w:rsidR="00287EBB" w:rsidRDefault="002F0A7F">
            <w:pPr>
              <w:shd w:val="clear" w:color="auto" w:fill="FFFFFF"/>
              <w:tabs>
                <w:tab w:val="left" w:pos="993"/>
              </w:tabs>
              <w:textAlignment w:val="baseline"/>
              <w:rPr>
                <w:lang w:eastAsia="ru-RU"/>
              </w:rPr>
            </w:pPr>
            <w:r>
              <w:rPr>
                <w:lang w:eastAsia="ru-RU"/>
              </w:rPr>
              <w:t>HBsAg и HCV (6 месяцев).</w:t>
            </w:r>
          </w:p>
          <w:p w:rsidR="00287EBB" w:rsidRDefault="002F0A7F">
            <w:r>
              <w:rPr>
                <w:lang w:eastAsia="ru-RU"/>
              </w:rPr>
              <w:t xml:space="preserve">ОАК, ОАМ, б\х (билирубин, </w:t>
            </w:r>
            <w:r>
              <w:t xml:space="preserve"> АЛТ, АСТ,</w:t>
            </w:r>
            <w:r>
              <w:rPr>
                <w:lang w:eastAsia="ru-RU"/>
              </w:rPr>
              <w:t xml:space="preserve"> общий белок, сахар крови, мочевина, креатинин) – 10 дне</w:t>
            </w:r>
            <w:r>
              <w:t xml:space="preserve">й </w:t>
            </w:r>
          </w:p>
          <w:p w:rsidR="00287EBB" w:rsidRDefault="002F0A7F">
            <w:pPr>
              <w:shd w:val="clear" w:color="auto" w:fill="FFFFFF"/>
              <w:tabs>
                <w:tab w:val="left" w:pos="993"/>
              </w:tabs>
              <w:textAlignment w:val="baseline"/>
            </w:pPr>
            <w:r>
              <w:t>Данные коронарографии (у больных старше 40 лет), УЗДГ сосудов шеи у больных старше 60 лет.</w:t>
            </w:r>
            <w:r>
              <w:rPr>
                <w:lang w:eastAsia="ru-RU"/>
              </w:rPr>
              <w:t xml:space="preserve"> Заключение ЛОР, стоматолога (о санации полости рта). </w:t>
            </w:r>
            <w:r>
              <w:t>Заключения кардиолога, кардиохирурга (при наличии предыдущих консультаций)</w:t>
            </w:r>
          </w:p>
        </w:tc>
      </w:tr>
      <w:tr w:rsidR="00287EBB">
        <w:trPr>
          <w:trHeight w:val="2865"/>
        </w:trPr>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сердца у детей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rPr>
                <w:b/>
                <w:bCs/>
                <w:lang w:val="en-US"/>
              </w:rPr>
              <w:t>Q20.1 - Q29, Q21 – Q25</w:t>
            </w: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i/>
                <w:iCs/>
              </w:rPr>
            </w:pPr>
            <w:r>
              <w:t xml:space="preserve">Уточнение диагноза и степени гемодинамических нарушений. Дообследование больного инструментальными методами, не имеющимися в ЛПУ 1 и 2 уровня и требующимися для уточнения диагноза и определения вопроса о характере и сроках оперативного лечения, определения тактики ведения после операции при появлении необходимости коррекции послеоперационной терапии, появлении осложнений со стороны послеоперационного шва, подозрение на рецидив заболевания, тромбоз или дисфункцию клапанного протеза, коррекцию антикоагуляционной терапии.  </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shd w:val="clear" w:color="auto" w:fill="FFFFFF"/>
              <w:tabs>
                <w:tab w:val="left" w:pos="993"/>
                <w:tab w:val="left" w:pos="1134"/>
              </w:tabs>
              <w:textAlignment w:val="baseline"/>
              <w:rPr>
                <w:lang w:eastAsia="ru-RU"/>
              </w:rPr>
            </w:pPr>
            <w:r>
              <w:rPr>
                <w:lang w:eastAsia="ru-RU"/>
              </w:rPr>
              <w:t>В</w:t>
            </w:r>
            <w:r>
              <w:rPr>
                <w:rFonts w:eastAsia="SimSun"/>
              </w:rPr>
              <w:t xml:space="preserve">ыписка из истории развития ребёнка (форма № 112), в которой указать цель направления к врачу детскому кардиологу, с подробными данными проведённого обследования, проводимого лечения, с оценкой эффективности терапии, и </w:t>
            </w:r>
            <w:r>
              <w:rPr>
                <w:lang w:eastAsia="ru-RU"/>
              </w:rPr>
              <w:t xml:space="preserve"> ФИО педиатра, контактного телефона, электронного адреса поликлиники (для назначения актива при выписке и уточнения необходимой медицинской информации).</w:t>
            </w:r>
          </w:p>
          <w:p w:rsidR="00287EBB" w:rsidRDefault="002F0A7F">
            <w:pPr>
              <w:textAlignment w:val="baseline"/>
              <w:rPr>
                <w:rFonts w:eastAsia="SimSun"/>
              </w:rPr>
            </w:pPr>
            <w:r>
              <w:rPr>
                <w:rFonts w:eastAsia="SimSun"/>
              </w:rPr>
              <w:t>Новорожденным и детям раннего возраста указать: краткий акушерский анамнез, вес, рост ребенка при рождении; Справка о прививках или ксерокопия прививочного сертификата; Амбулаторная карта (обязательно); При рентгенологическом обследовании отмечать характер легочного рисунка. Данные ЭКГ (давностью не более 10 дней), архив ЭКГ;</w:t>
            </w:r>
          </w:p>
          <w:p w:rsidR="00287EBB" w:rsidRDefault="002F0A7F">
            <w:pPr>
              <w:textAlignment w:val="baseline"/>
              <w:rPr>
                <w:rFonts w:eastAsia="SimSun"/>
              </w:rPr>
            </w:pPr>
            <w:r>
              <w:rPr>
                <w:rFonts w:eastAsia="SimSun"/>
              </w:rPr>
              <w:t>Подробный протокол ЭхоКГ исследования  (при наличии);</w:t>
            </w:r>
          </w:p>
          <w:p w:rsidR="00287EBB" w:rsidRDefault="002F0A7F">
            <w:pPr>
              <w:shd w:val="clear" w:color="auto" w:fill="FFFFFF"/>
              <w:tabs>
                <w:tab w:val="left" w:pos="993"/>
              </w:tabs>
              <w:textAlignment w:val="baseline"/>
              <w:rPr>
                <w:lang w:eastAsia="ru-RU"/>
              </w:rPr>
            </w:pPr>
            <w:r>
              <w:rPr>
                <w:lang w:eastAsia="ru-RU"/>
              </w:rPr>
              <w:t>Кровь на RW (2 недели), HBsAg и HCV (6 месяцев).</w:t>
            </w:r>
          </w:p>
          <w:p w:rsidR="00287EBB" w:rsidRDefault="002F0A7F">
            <w:pPr>
              <w:shd w:val="clear" w:color="auto" w:fill="FFFFFF"/>
              <w:tabs>
                <w:tab w:val="left" w:pos="993"/>
              </w:tabs>
              <w:textAlignment w:val="baseline"/>
              <w:rPr>
                <w:lang w:eastAsia="ru-RU"/>
              </w:rPr>
            </w:pPr>
            <w:r>
              <w:rPr>
                <w:lang w:eastAsia="ru-RU"/>
              </w:rPr>
              <w:t>ОАК, ОАМ, б\х (билирубин, общий белок, сахар крови, мочевина, креатинин) – 10 дней.</w:t>
            </w:r>
          </w:p>
          <w:p w:rsidR="00287EBB" w:rsidRDefault="002F0A7F">
            <w:pPr>
              <w:shd w:val="clear" w:color="auto" w:fill="FFFFFF"/>
              <w:tabs>
                <w:tab w:val="left" w:pos="993"/>
              </w:tabs>
              <w:textAlignment w:val="baseline"/>
              <w:rPr>
                <w:lang w:eastAsia="ru-RU"/>
              </w:rPr>
            </w:pPr>
            <w:r>
              <w:rPr>
                <w:lang w:eastAsia="ru-RU"/>
              </w:rPr>
              <w:t>Анализ кала на энтеробиоз, гельминтозы, бактериологический анализ кала – 10 дней.</w:t>
            </w:r>
          </w:p>
          <w:p w:rsidR="00287EBB" w:rsidRDefault="002F0A7F">
            <w:pPr>
              <w:shd w:val="clear" w:color="auto" w:fill="FFFFFF"/>
              <w:tabs>
                <w:tab w:val="left" w:pos="993"/>
              </w:tabs>
              <w:textAlignment w:val="baseline"/>
              <w:rPr>
                <w:lang w:eastAsia="ru-RU"/>
              </w:rPr>
            </w:pPr>
            <w:r>
              <w:rPr>
                <w:lang w:eastAsia="ru-RU"/>
              </w:rPr>
              <w:t>Заключение ЛОР, стоматолога (о санации полости рта)</w:t>
            </w:r>
          </w:p>
          <w:p w:rsidR="00287EBB" w:rsidRDefault="002F0A7F">
            <w:pPr>
              <w:shd w:val="clear" w:color="auto" w:fill="FFFFFF"/>
              <w:tabs>
                <w:tab w:val="left" w:pos="993"/>
                <w:tab w:val="left" w:pos="1134"/>
              </w:tabs>
              <w:textAlignment w:val="baseline"/>
              <w:rPr>
                <w:lang w:eastAsia="ru-RU"/>
              </w:rPr>
            </w:pPr>
            <w:r>
              <w:rPr>
                <w:lang w:eastAsia="ru-RU"/>
              </w:rPr>
              <w:t>При сопутствующей патологии – заключение специалиста о возможности оперативного лечения.</w:t>
            </w:r>
          </w:p>
          <w:p w:rsidR="00287EBB" w:rsidRDefault="002F0A7F">
            <w:pPr>
              <w:shd w:val="clear" w:color="auto" w:fill="FFFFFF"/>
              <w:tabs>
                <w:tab w:val="left" w:pos="993"/>
                <w:tab w:val="left" w:pos="1134"/>
              </w:tabs>
              <w:textAlignment w:val="baseline"/>
              <w:rPr>
                <w:lang w:eastAsia="ru-RU"/>
              </w:rPr>
            </w:pPr>
            <w:r>
              <w:rPr>
                <w:lang w:eastAsia="ru-RU"/>
              </w:rPr>
              <w:t xml:space="preserve">Справка об эпидемическом благополучии адреса (получается в поликлинике </w:t>
            </w:r>
            <w:r>
              <w:rPr>
                <w:lang w:eastAsia="ru-RU"/>
              </w:rPr>
              <w:br/>
              <w:t>по месту жительства, годность в течение первых суток).</w:t>
            </w:r>
          </w:p>
          <w:p w:rsidR="00287EBB" w:rsidRDefault="002F0A7F">
            <w:pPr>
              <w:ind w:right="-143"/>
            </w:pPr>
            <w:r>
              <w:t>Заключение детского кардиолога или кардиохирурга (при наличии предыдущих консультаций).</w:t>
            </w:r>
          </w:p>
        </w:tc>
      </w:tr>
      <w:tr w:rsidR="00287EBB">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Нарушение сердечного ритма и проводимости</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 xml:space="preserve">I44.1, I44.2, I45.2, I45.3, I45.6, I47.0-I47.2, I47.9, I48,  I49.0, I49.5, Q22.5, Q24.6, </w:t>
            </w:r>
            <w:r>
              <w:rPr>
                <w:b/>
                <w:bCs/>
                <w:lang w:val="en-US"/>
              </w:rPr>
              <w:lastRenderedPageBreak/>
              <w:t>I44 - I45,  I46.0, I47.0, I47.1, I47.2, I47.9, I48, I49.0, I49.5, Q22.5, Q24.6</w:t>
            </w: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i/>
                <w:iCs/>
              </w:rPr>
            </w:pPr>
            <w:r>
              <w:lastRenderedPageBreak/>
              <w:t xml:space="preserve">Уточнение диагноза и степени гемодинамических нарушений. Дообследование больного инструментальными методами, не имеющимися в ЛПУ 1 и 2 уровня и  требующимися для </w:t>
            </w:r>
            <w:r>
              <w:lastRenderedPageBreak/>
              <w:t xml:space="preserve">уточнения диагноза и определения вопроса о характере и сроках оперативного лечения, определения тактики ведения после операции при появлении необходимости коррекции послеоперационной терапии, появлении осложнений со стороны послеоперационного шва, подозрение на рецидив заболевания, коррекцию антиаритмической терапии.  </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rPr>
            </w:pPr>
            <w:r>
              <w:rPr>
                <w:lang w:eastAsia="ru-RU"/>
              </w:rPr>
              <w:lastRenderedPageBreak/>
              <w:t>В</w:t>
            </w:r>
            <w:r>
              <w:rPr>
                <w:rFonts w:eastAsia="SimSun"/>
              </w:rPr>
              <w:t xml:space="preserve">ыписка из истории болезни или амбулаторной карты </w:t>
            </w:r>
          </w:p>
          <w:p w:rsidR="00287EBB" w:rsidRDefault="002F0A7F">
            <w:pPr>
              <w:textAlignment w:val="baseline"/>
              <w:rPr>
                <w:rFonts w:eastAsia="SimSun"/>
              </w:rPr>
            </w:pPr>
            <w:r>
              <w:rPr>
                <w:rFonts w:eastAsia="SimSun"/>
              </w:rPr>
              <w:t>Данные ЭКГ (давностью не более 10 дней), архив ЭКГ; Подробный протокол ЭхоКГ исследования; Подробный протокол ХМ ЭКГ</w:t>
            </w:r>
          </w:p>
          <w:p w:rsidR="00287EBB" w:rsidRDefault="002F0A7F">
            <w:r>
              <w:rPr>
                <w:lang w:eastAsia="ru-RU"/>
              </w:rPr>
              <w:t>ОАК, ОАМ, б\х (билирубин, общий белок, сахар крови,</w:t>
            </w:r>
            <w:r>
              <w:rPr>
                <w:rFonts w:eastAsia="SimSun"/>
              </w:rPr>
              <w:t xml:space="preserve"> холестерин, липидный спектр,</w:t>
            </w:r>
            <w:r>
              <w:rPr>
                <w:lang w:eastAsia="ru-RU"/>
              </w:rPr>
              <w:t xml:space="preserve"> мочевина, креатинин, </w:t>
            </w:r>
            <w:r>
              <w:rPr>
                <w:lang w:eastAsia="ru-RU"/>
              </w:rPr>
              <w:lastRenderedPageBreak/>
              <w:t>трансаминазы(АЛТ, АСТ),</w:t>
            </w:r>
            <w:r>
              <w:t xml:space="preserve"> анализ крови на ТТГ,  R-графия органов грудной клетки. </w:t>
            </w:r>
          </w:p>
          <w:p w:rsidR="00287EBB" w:rsidRDefault="002F0A7F">
            <w:pPr>
              <w:rPr>
                <w:lang w:eastAsia="ru-RU"/>
              </w:rPr>
            </w:pPr>
            <w:r>
              <w:t>Перед плановым оперативным вмешательством:</w:t>
            </w:r>
          </w:p>
          <w:p w:rsidR="00287EBB" w:rsidRDefault="002F0A7F">
            <w:pPr>
              <w:ind w:right="-143"/>
            </w:pPr>
            <w:r>
              <w:rPr>
                <w:lang w:eastAsia="ru-RU"/>
              </w:rPr>
              <w:t>Кровь на RW (2 недели), HBsAg и HCV (6 месяцев</w:t>
            </w:r>
          </w:p>
          <w:p w:rsidR="00287EBB" w:rsidRDefault="002F0A7F">
            <w:pPr>
              <w:shd w:val="clear" w:color="auto" w:fill="FFFFFF"/>
              <w:tabs>
                <w:tab w:val="left" w:pos="993"/>
              </w:tabs>
              <w:textAlignment w:val="baseline"/>
              <w:rPr>
                <w:lang w:eastAsia="ru-RU"/>
              </w:rPr>
            </w:pPr>
            <w:r>
              <w:rPr>
                <w:lang w:eastAsia="ru-RU"/>
              </w:rPr>
              <w:t>Заключение ЛОР, стоматолога (о санации полости рта)</w:t>
            </w:r>
          </w:p>
          <w:p w:rsidR="00287EBB" w:rsidRDefault="002F0A7F">
            <w:pPr>
              <w:ind w:right="-143"/>
            </w:pPr>
            <w:r>
              <w:rPr>
                <w:lang w:eastAsia="ru-RU"/>
              </w:rPr>
              <w:t>При сопутствующей патологии – заключение специалиста о возможности оперативного лечения</w:t>
            </w:r>
          </w:p>
          <w:p w:rsidR="00287EBB" w:rsidRDefault="002F0A7F">
            <w:pPr>
              <w:tabs>
                <w:tab w:val="left" w:pos="851"/>
              </w:tabs>
              <w:rPr>
                <w:rFonts w:eastAsia="SimSun"/>
                <w:i/>
                <w:iCs/>
              </w:rPr>
            </w:pPr>
            <w:r>
              <w:t xml:space="preserve">Данные коронарографии (у больных старше 40 лет) </w:t>
            </w:r>
            <w:r>
              <w:rPr>
                <w:lang w:eastAsia="ru-RU"/>
              </w:rPr>
              <w:t>при наличии анамнеза ИБС.</w:t>
            </w:r>
            <w:r>
              <w:t xml:space="preserve"> Обязательно пациенту иметь с собой выписку из стационара о варианте выполненной операции (если проводилась) и паспорт на имплантированное антиаритмическое устройство</w:t>
            </w:r>
          </w:p>
        </w:tc>
      </w:tr>
      <w:tr w:rsidR="00287EBB">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Хируругическоелечение ишемической болезни сердца</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I20 – I22, I24.0, I25 I44.2, I45.2, I45.3, I45.6, I46.0,  I49.5, Q21.0, Q24.6</w:t>
            </w: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i/>
                <w:iCs/>
              </w:rPr>
            </w:pPr>
            <w:r>
              <w:t xml:space="preserve">Определение показаний к хирургическому или эндоваскулярному  лечению ИБС, сроков оперативного лечения,  Дообследование больного инструментальными методами, не имеющимися в ЛПУ 1 и 2 уровня и  необходимыми для уточнения  характера поражения коронарного русла.  Определение тактики ведения после операции. Появление осложнений со стороны послеоперационного шва, подозрение на рецидив заболевания </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rPr>
            </w:pPr>
            <w:r>
              <w:rPr>
                <w:lang w:eastAsia="ru-RU"/>
              </w:rPr>
              <w:t>В</w:t>
            </w:r>
            <w:r>
              <w:rPr>
                <w:rFonts w:eastAsia="SimSun"/>
              </w:rPr>
              <w:t>ыписка из истории  болезни или амбулаторной карты</w:t>
            </w:r>
          </w:p>
          <w:p w:rsidR="00287EBB" w:rsidRDefault="002F0A7F">
            <w:pPr>
              <w:textAlignment w:val="baseline"/>
              <w:rPr>
                <w:rFonts w:eastAsia="SimSun"/>
              </w:rPr>
            </w:pPr>
            <w:r>
              <w:rPr>
                <w:rFonts w:eastAsia="SimSun"/>
              </w:rPr>
              <w:t>Данные ЭКГ (давностью не более 5 дней), архив ЭКГ; Подробный протокол ЭхоКГ исследования;</w:t>
            </w:r>
          </w:p>
          <w:p w:rsidR="00287EBB" w:rsidRDefault="002F0A7F">
            <w:pPr>
              <w:textAlignment w:val="baseline"/>
              <w:rPr>
                <w:rFonts w:eastAsia="SimSun"/>
              </w:rPr>
            </w:pPr>
            <w:r>
              <w:rPr>
                <w:rFonts w:eastAsia="SimSun"/>
              </w:rPr>
              <w:t>Диск и заключение коронарографического исследования</w:t>
            </w:r>
          </w:p>
          <w:p w:rsidR="00287EBB" w:rsidRDefault="002F0A7F">
            <w:pPr>
              <w:tabs>
                <w:tab w:val="left" w:pos="851"/>
              </w:tabs>
              <w:rPr>
                <w:lang w:eastAsia="ru-RU"/>
              </w:rPr>
            </w:pPr>
            <w:r>
              <w:rPr>
                <w:rFonts w:eastAsia="SimSun"/>
              </w:rPr>
              <w:t xml:space="preserve">Подробный протокол ХМ ЭКГ, </w:t>
            </w:r>
            <w:r>
              <w:t>ОАК, ОАМ, б/х,</w:t>
            </w:r>
            <w:r>
              <w:rPr>
                <w:rFonts w:eastAsia="SimSun"/>
              </w:rPr>
              <w:br/>
              <w:t>суточного мониторирования артериального давления (при наличии);</w:t>
            </w:r>
            <w:r>
              <w:t xml:space="preserve"> R-графия  органов грудной клетки </w:t>
            </w:r>
            <w:r>
              <w:rPr>
                <w:lang w:eastAsia="ru-RU"/>
              </w:rPr>
              <w:t>(с собой иметь снимки).</w:t>
            </w:r>
          </w:p>
          <w:p w:rsidR="00287EBB" w:rsidRDefault="002F0A7F">
            <w:pPr>
              <w:tabs>
                <w:tab w:val="left" w:pos="851"/>
              </w:tabs>
              <w:rPr>
                <w:rFonts w:eastAsia="SimSun"/>
              </w:rPr>
            </w:pPr>
            <w:r>
              <w:rPr>
                <w:lang w:eastAsia="ru-RU"/>
              </w:rPr>
              <w:t>Перед плановым оперативным вмешательством:</w:t>
            </w:r>
          </w:p>
          <w:p w:rsidR="00287EBB" w:rsidRDefault="002F0A7F">
            <w:pPr>
              <w:tabs>
                <w:tab w:val="left" w:pos="851"/>
              </w:tabs>
              <w:rPr>
                <w:rFonts w:eastAsia="SimSun"/>
              </w:rPr>
            </w:pPr>
            <w:r>
              <w:t xml:space="preserve">R-графия  в 2 проекциях органов грудной клетки </w:t>
            </w:r>
            <w:r>
              <w:rPr>
                <w:lang w:eastAsia="ru-RU"/>
              </w:rPr>
              <w:t>(с собой иметь снимки).</w:t>
            </w:r>
          </w:p>
          <w:p w:rsidR="00287EBB" w:rsidRDefault="002F0A7F">
            <w:pPr>
              <w:tabs>
                <w:tab w:val="left" w:pos="851"/>
              </w:tabs>
            </w:pPr>
            <w:r>
              <w:rPr>
                <w:rFonts w:eastAsia="SimSun"/>
              </w:rPr>
              <w:t xml:space="preserve">УЗДГ сосудов шеи больным старше 60 лет, ФГДС. </w:t>
            </w:r>
            <w:r>
              <w:rPr>
                <w:lang w:eastAsia="ru-RU"/>
              </w:rPr>
              <w:t xml:space="preserve">ОАК, ОАМ, б/х (холестерин, триглицериды, билирубин, общий белок, сахар крови, мочевина, креатинин, </w:t>
            </w:r>
            <w:r>
              <w:rPr>
                <w:rFonts w:eastAsia="SimSun"/>
              </w:rPr>
              <w:t>трансаминазы</w:t>
            </w:r>
            <w:r>
              <w:rPr>
                <w:lang w:eastAsia="ru-RU"/>
              </w:rPr>
              <w:t xml:space="preserve">), Заключение ЛОР, стоматолога (о санации полости рта). При сопутствующей патологии – заключение специалиста о возможности оперативного лечения. </w:t>
            </w:r>
            <w:r>
              <w:t>Заключение кардиолога или кардиохирурга (при наличии предыдущих консультаций).</w:t>
            </w:r>
          </w:p>
          <w:p w:rsidR="00287EBB" w:rsidRDefault="00287EBB">
            <w:pPr>
              <w:tabs>
                <w:tab w:val="left" w:pos="851"/>
              </w:tabs>
            </w:pPr>
          </w:p>
        </w:tc>
      </w:tr>
      <w:tr w:rsidR="00287EBB">
        <w:tc>
          <w:tcPr>
            <w:tcW w:w="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271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Хирургическое лечение сосудов</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 xml:space="preserve">I20, I25, I26, I65, I70.0, I70.1, I70.8, I71, I72.0, </w:t>
            </w:r>
            <w:r>
              <w:rPr>
                <w:b/>
                <w:bCs/>
                <w:lang w:val="en-US"/>
              </w:rPr>
              <w:lastRenderedPageBreak/>
              <w:t>I73.1, I72.8, I73.1, I77.6, I98, Q26.o, Q27.3</w:t>
            </w:r>
          </w:p>
        </w:tc>
        <w:tc>
          <w:tcPr>
            <w:tcW w:w="35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extAlignment w:val="baseline"/>
              <w:rPr>
                <w:rFonts w:eastAsia="SimSun"/>
                <w:i/>
                <w:iCs/>
              </w:rPr>
            </w:pPr>
            <w:r>
              <w:lastRenderedPageBreak/>
              <w:t xml:space="preserve">Определение показаний к хирургическому или эндоваскулярному  лечению, </w:t>
            </w:r>
            <w:r>
              <w:lastRenderedPageBreak/>
              <w:t>определение сроков оперативного лечения,  Дообследование больного инструментальными методами, не имеющимися в ЛПУ 1 и 2 уровня и  необходимыми для уточнения  характера поражения сосудистого русла.  Определение тактики ведения после операции при появлении необходимости коррекции послеоперационной терапии. Появление осложнений со стороны послеоперационного шва.</w:t>
            </w:r>
          </w:p>
        </w:tc>
        <w:tc>
          <w:tcPr>
            <w:tcW w:w="61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rFonts w:eastAsia="SimSun"/>
              </w:rPr>
            </w:pPr>
            <w:r>
              <w:lastRenderedPageBreak/>
              <w:t>Направление, выписка из истории болезни</w:t>
            </w:r>
            <w:r>
              <w:rPr>
                <w:rFonts w:eastAsia="SimSun"/>
              </w:rPr>
              <w:t xml:space="preserve">. </w:t>
            </w:r>
            <w:r>
              <w:t xml:space="preserve">ОАК, ОАМ, б\х (холестерин, триглицериды, общий белок, АЛТ, АСТ, общий билирубин, сахар, мочевина, креатинин) </w:t>
            </w:r>
            <w:r>
              <w:lastRenderedPageBreak/>
              <w:t>ЭКГ (не более 5 дней), ЭХО КГ</w:t>
            </w:r>
            <w:r>
              <w:rPr>
                <w:i/>
                <w:iCs/>
              </w:rPr>
              <w:t xml:space="preserve">. </w:t>
            </w:r>
            <w:r>
              <w:t xml:space="preserve">R-графия  в 3 проекциях органов грудной клетки, </w:t>
            </w:r>
            <w:r>
              <w:rPr>
                <w:lang w:eastAsia="ru-RU"/>
              </w:rPr>
              <w:t xml:space="preserve">УЗДГ проблемных сосудов, суточное мониторирование артериального давления (при наличии); данные контрастной компьютерной томографии (при наличии). Диск и заключение ангиографического исследования, </w:t>
            </w:r>
            <w:r>
              <w:t>д</w:t>
            </w:r>
            <w:r>
              <w:rPr>
                <w:rFonts w:eastAsia="SimSun"/>
              </w:rPr>
              <w:t>анные проведения сосудистых проб (при необходимости  их проведения)</w:t>
            </w:r>
            <w:r>
              <w:rPr>
                <w:lang w:eastAsia="ru-RU"/>
              </w:rPr>
              <w:t xml:space="preserve"> При сопутствующей патологии – заключение специалиста о возможности оперативного  лечения</w:t>
            </w:r>
          </w:p>
        </w:tc>
      </w:tr>
    </w:tbl>
    <w:p w:rsidR="00287EBB" w:rsidRDefault="00287EBB">
      <w:pPr>
        <w:jc w:val="center"/>
        <w:rPr>
          <w:b/>
          <w:bCs/>
        </w:rPr>
      </w:pPr>
    </w:p>
    <w:p w:rsidR="00287EBB" w:rsidRDefault="002F0A7F">
      <w:pPr>
        <w:jc w:val="center"/>
      </w:pPr>
      <w:r>
        <w:rPr>
          <w:b/>
          <w:bCs/>
        </w:rPr>
        <w:t>Показания для диспансерного наблюдения у кардиолога (</w:t>
      </w:r>
      <w:r>
        <w:rPr>
          <w:b/>
          <w:bCs/>
          <w:lang w:val="en-US"/>
        </w:rPr>
        <w:t>II</w:t>
      </w:r>
      <w:r>
        <w:rPr>
          <w:b/>
          <w:bCs/>
        </w:rPr>
        <w:t xml:space="preserve"> уровень)</w:t>
      </w:r>
    </w:p>
    <w:p w:rsidR="00287EBB" w:rsidRDefault="00287EBB">
      <w:pPr>
        <w:jc w:val="center"/>
        <w:rPr>
          <w:b/>
          <w:bCs/>
        </w:rPr>
      </w:pPr>
    </w:p>
    <w:tbl>
      <w:tblPr>
        <w:tblW w:w="14815" w:type="dxa"/>
        <w:tblInd w:w="-1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36"/>
        <w:gridCol w:w="3327"/>
        <w:gridCol w:w="1423"/>
        <w:gridCol w:w="3426"/>
        <w:gridCol w:w="2399"/>
        <w:gridCol w:w="1753"/>
        <w:gridCol w:w="2228"/>
      </w:tblGrid>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left="-108" w:right="-104"/>
              <w:jc w:val="center"/>
              <w:rPr>
                <w:b/>
              </w:rPr>
            </w:pPr>
            <w:r>
              <w:rPr>
                <w:b/>
              </w:rPr>
              <w:t xml:space="preserve">№1 </w:t>
            </w:r>
          </w:p>
          <w:p w:rsidR="00287EBB" w:rsidRDefault="002F0A7F">
            <w:pPr>
              <w:tabs>
                <w:tab w:val="left" w:pos="298"/>
              </w:tabs>
              <w:ind w:left="-108" w:right="-104"/>
              <w:jc w:val="center"/>
              <w:rPr>
                <w:b/>
              </w:rPr>
            </w:pPr>
            <w:r>
              <w:rPr>
                <w:b/>
              </w:rPr>
              <w:t>п/п</w:t>
            </w: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Группа заболеваний</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Код заболевания по МКБ-10</w:t>
            </w: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Показания для диспансерного наблюдения в межмуниципальных центрах </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 xml:space="preserve">Кратность посещения в год </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Перечень проводимых исследований в медицинских организациях (1 уровень)</w:t>
            </w:r>
          </w:p>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Перечень проводимых исследований в межмуниципальных центрах</w:t>
            </w:r>
          </w:p>
          <w:p w:rsidR="00287EBB" w:rsidRDefault="002F0A7F">
            <w:pPr>
              <w:rPr>
                <w:b/>
              </w:rPr>
            </w:pPr>
            <w:r>
              <w:rPr>
                <w:b/>
              </w:rPr>
              <w:t>(2 уровень)</w:t>
            </w:r>
          </w:p>
        </w:tc>
      </w:tr>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клапанов сердца, у взрослых, опухоли сердца. болезни перикарда, инфекционный эндокардит гипертрофичекаякардиомиопатия</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 xml:space="preserve">Q20.5, Q21.3, Q22, Q23.0 -Q23.3, Q24.4, Q25.3, I34.0, I34.1, I34.2, I35.1, I35.2, I36.0 – I36.2, I39-I41, </w:t>
            </w:r>
            <w:r>
              <w:rPr>
                <w:b/>
                <w:bCs/>
                <w:lang w:val="en-US"/>
              </w:rPr>
              <w:lastRenderedPageBreak/>
              <w:t>I42-I43, I05.1, I05.2, I06.0 – I06.2, I07.0 – I07.2, I08.0 - I08.3, I08.8,  I08.9, D15.1</w:t>
            </w:r>
          </w:p>
          <w:p w:rsidR="00287EBB" w:rsidRDefault="00287EBB">
            <w:pPr>
              <w:rPr>
                <w:lang w:val="en-US"/>
              </w:rPr>
            </w:pP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1. Наличие установленного порока сердца, опухоли сердца. болезни перикарда, инфекционный эндокардит гипертрофичекойкардиомиопатии, когда больному при динамическом наблюдении необходимо обследование, которое нельзя провести в учреждении 1 уровня</w:t>
            </w:r>
          </w:p>
          <w:p w:rsidR="00287EBB" w:rsidRDefault="002F0A7F">
            <w:r>
              <w:t xml:space="preserve">2. Наблюдение оперированных </w:t>
            </w:r>
            <w:r>
              <w:lastRenderedPageBreak/>
              <w:t xml:space="preserve">больных, когда необходимо обследование, которое нельзя провести в учреждении 1 уровня. </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1. При умеренно выраженных пороках без декомпенсации кровообращения по большому и малому кругу (</w:t>
            </w:r>
            <w:r>
              <w:rPr>
                <w:u w:val="single"/>
              </w:rPr>
              <w:t>при клапанных стенозах:</w:t>
            </w:r>
            <w:r>
              <w:t xml:space="preserve"> градиенте на аортальном клапане  до 40 мм рт. ст., на </w:t>
            </w:r>
            <w:r>
              <w:lastRenderedPageBreak/>
              <w:t xml:space="preserve">митральном клапане – до 10 мм .рт.ст ., а также </w:t>
            </w:r>
            <w:r>
              <w:rPr>
                <w:u w:val="single"/>
              </w:rPr>
              <w:t>при клапанной недостаточности</w:t>
            </w:r>
            <w:r>
              <w:t xml:space="preserve"> не выше 1 ст. регургитации), СН 1-2 ФК (</w:t>
            </w:r>
            <w:r>
              <w:rPr>
                <w:lang w:val="en-US"/>
              </w:rPr>
              <w:t>NYHA</w:t>
            </w:r>
            <w:r>
              <w:t>)  - 1 раз в год.  При возрастании градиентов давления или степени регургитации -  направление к кардиохирургу.</w:t>
            </w:r>
          </w:p>
          <w:p w:rsidR="00287EBB" w:rsidRDefault="002F0A7F">
            <w:r>
              <w:t>2. Больные с опухолями сердца и инфекционным эндокардитом в стадии ремиссии наблюдаются 2 раза в год</w:t>
            </w:r>
          </w:p>
          <w:p w:rsidR="00287EBB" w:rsidRDefault="002F0A7F">
            <w:r>
              <w:t xml:space="preserve">3. Оперированные пациенты осматриваются 2 раза в год. </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ОАК, ОАМ, б\х (АЛТ, АСТ, общий билирубин, сахар, холестерин, МНО, липидный спектр, креатинин). ЭКГ, ЭХОКГ. </w:t>
            </w:r>
            <w:r>
              <w:lastRenderedPageBreak/>
              <w:t>Рентгеноскопия органов грудной клетки (при необходимости).</w:t>
            </w:r>
          </w:p>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ОАК, ОАМ, б\х (АЛТ, АСТ, общий билирубин, сахар, холестерин, МНО, липидный спектр, креатинин). ЭКГ, ЭХОКГ. Флюорография или R-графия  в 3 проекциях органов грудной клетки.</w:t>
            </w:r>
          </w:p>
          <w:p w:rsidR="00287EBB" w:rsidRDefault="002F0A7F">
            <w:r>
              <w:lastRenderedPageBreak/>
              <w:t xml:space="preserve">При необходимости – данные визуализирующих методик (КАГ, КТ, УЗДГ, аортография) </w:t>
            </w:r>
          </w:p>
        </w:tc>
      </w:tr>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сердца у детей</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rPr>
                <w:b/>
                <w:bCs/>
                <w:lang w:val="en-US"/>
              </w:rPr>
              <w:t>Q20.1 - Q29, Q21 – Q25</w:t>
            </w: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Все дети и подростки с впервые выявленными врождёнными пороками сердца, и обязательной консультацией у детского кардиолога ГБУЗ СО СОКБ№1, или ГБУЗ СО ОДКБ №1.</w:t>
            </w:r>
          </w:p>
          <w:p w:rsidR="00287EBB" w:rsidRDefault="002F0A7F">
            <w:pPr>
              <w:ind w:right="-143"/>
            </w:pPr>
            <w:r>
              <w:t xml:space="preserve">Динамическое наблюдение детей </w:t>
            </w:r>
          </w:p>
          <w:p w:rsidR="00287EBB" w:rsidRDefault="002F0A7F">
            <w:pPr>
              <w:ind w:right="-143"/>
            </w:pPr>
            <w:r>
              <w:t xml:space="preserve">1 раз в 6 мес. до 18 лет </w:t>
            </w:r>
          </w:p>
          <w:p w:rsidR="00287EBB" w:rsidRDefault="00287EBB">
            <w:pPr>
              <w:ind w:right="-143"/>
            </w:pPr>
          </w:p>
          <w:p w:rsidR="00287EBB" w:rsidRDefault="002F0A7F">
            <w:pPr>
              <w:ind w:right="-143"/>
            </w:pPr>
            <w:r>
              <w:lastRenderedPageBreak/>
              <w:t>При необходимости наблюдение с явкой не реже 1 раза в 6 мес.</w:t>
            </w:r>
          </w:p>
          <w:p w:rsidR="00287EBB" w:rsidRDefault="00287EBB">
            <w:pPr>
              <w:ind w:right="-143"/>
              <w:rPr>
                <w:rFonts w:eastAsia="SimSun"/>
              </w:rPr>
            </w:pPr>
          </w:p>
          <w:p w:rsidR="00287EBB" w:rsidRDefault="002F0A7F">
            <w:r>
              <w:t>Осмотр детей после операции 1 раз в 6 мес, либо согласно рекомендации в выписном эпикризе.</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Дети с подозрением на </w:t>
            </w:r>
          </w:p>
          <w:p w:rsidR="00287EBB" w:rsidRDefault="002F0A7F">
            <w:pPr>
              <w:ind w:right="-143"/>
            </w:pPr>
            <w:r>
              <w:t xml:space="preserve">врождённый порок </w:t>
            </w:r>
          </w:p>
          <w:p w:rsidR="00287EBB" w:rsidRDefault="002F0A7F">
            <w:pPr>
              <w:ind w:right="-143"/>
              <w:rPr>
                <w:rFonts w:eastAsia="SimSun"/>
              </w:rPr>
            </w:pPr>
            <w:r>
              <w:t xml:space="preserve">сердца из  роддомов </w:t>
            </w:r>
          </w:p>
          <w:p w:rsidR="00287EBB" w:rsidRDefault="002F0A7F">
            <w:pPr>
              <w:ind w:right="-143"/>
            </w:pPr>
            <w:r>
              <w:t xml:space="preserve">Первый год после </w:t>
            </w:r>
          </w:p>
          <w:p w:rsidR="00287EBB" w:rsidRDefault="002F0A7F">
            <w:pPr>
              <w:ind w:right="-143"/>
            </w:pPr>
            <w:r>
              <w:t>хирургической коррекции</w:t>
            </w:r>
          </w:p>
          <w:p w:rsidR="00287EBB" w:rsidRDefault="002F0A7F">
            <w:pPr>
              <w:ind w:right="-143"/>
            </w:pPr>
            <w:r>
              <w:t xml:space="preserve">врождённого порока </w:t>
            </w:r>
          </w:p>
          <w:p w:rsidR="00287EBB" w:rsidRDefault="002F0A7F">
            <w:pPr>
              <w:ind w:right="-143"/>
            </w:pPr>
            <w:r>
              <w:t xml:space="preserve">сердца каждые  6 мес., </w:t>
            </w:r>
          </w:p>
          <w:p w:rsidR="00287EBB" w:rsidRDefault="002F0A7F">
            <w:pPr>
              <w:ind w:right="-143"/>
              <w:rPr>
                <w:rFonts w:eastAsia="SimSun"/>
              </w:rPr>
            </w:pPr>
            <w:r>
              <w:t>(по показаниям – чаще)</w:t>
            </w:r>
          </w:p>
          <w:p w:rsidR="00287EBB" w:rsidRDefault="002F0A7F">
            <w:pPr>
              <w:ind w:right="-143"/>
            </w:pPr>
            <w:r>
              <w:lastRenderedPageBreak/>
              <w:t xml:space="preserve">Динамическое наблюдение детей с </w:t>
            </w:r>
          </w:p>
          <w:p w:rsidR="00287EBB" w:rsidRDefault="002F0A7F">
            <w:pPr>
              <w:ind w:right="-143"/>
            </w:pPr>
            <w:r>
              <w:t>пороками сердца  -</w:t>
            </w:r>
          </w:p>
          <w:p w:rsidR="00287EBB" w:rsidRDefault="002F0A7F">
            <w:pPr>
              <w:ind w:right="-143"/>
            </w:pPr>
            <w:r>
              <w:t xml:space="preserve">1 раз в 6 -12 мес. до </w:t>
            </w:r>
          </w:p>
          <w:p w:rsidR="00287EBB" w:rsidRDefault="002F0A7F">
            <w:pPr>
              <w:ind w:right="-143"/>
            </w:pPr>
            <w:r>
              <w:t xml:space="preserve">18 лет </w:t>
            </w:r>
          </w:p>
          <w:p w:rsidR="00287EBB" w:rsidRDefault="002F0A7F">
            <w:pPr>
              <w:ind w:right="-143"/>
            </w:pPr>
            <w:r>
              <w:t xml:space="preserve">Направление на </w:t>
            </w:r>
          </w:p>
          <w:p w:rsidR="00287EBB" w:rsidRDefault="002F0A7F">
            <w:pPr>
              <w:ind w:right="-143"/>
            </w:pPr>
            <w:r>
              <w:t xml:space="preserve">консультацию к </w:t>
            </w:r>
          </w:p>
          <w:p w:rsidR="00287EBB" w:rsidRDefault="002F0A7F">
            <w:pPr>
              <w:ind w:right="-143"/>
            </w:pPr>
            <w:r>
              <w:t>сердечно-сосудистому</w:t>
            </w:r>
          </w:p>
          <w:p w:rsidR="00287EBB" w:rsidRDefault="002F0A7F">
            <w:pPr>
              <w:ind w:right="-143"/>
            </w:pPr>
            <w:r>
              <w:t xml:space="preserve">хирургу 1 раз в год, </w:t>
            </w:r>
          </w:p>
          <w:p w:rsidR="00287EBB" w:rsidRDefault="002F0A7F">
            <w:pPr>
              <w:ind w:right="-143"/>
            </w:pPr>
            <w:r>
              <w:t>либо согласно</w:t>
            </w:r>
          </w:p>
          <w:p w:rsidR="00287EBB" w:rsidRDefault="002F0A7F">
            <w:pPr>
              <w:ind w:right="-143"/>
            </w:pPr>
            <w:r>
              <w:t xml:space="preserve">рекомендации в </w:t>
            </w:r>
          </w:p>
          <w:p w:rsidR="00287EBB" w:rsidRDefault="002F0A7F">
            <w:pPr>
              <w:ind w:right="-143"/>
            </w:pPr>
            <w:r>
              <w:t>выписном эпикризе</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ОАК, ОАМ,  б\х (АЛТ, АСТ, общий билирубин, сахар, креатинин). ЭКГ, ЭХОКГ.</w:t>
            </w:r>
          </w:p>
          <w:p w:rsidR="00287EBB" w:rsidRDefault="002F0A7F">
            <w:r>
              <w:t>По показаниям: Флюорография или R-</w:t>
            </w:r>
            <w:r>
              <w:lastRenderedPageBreak/>
              <w:t>графия  в 3 проекциях органов грудной клетки</w:t>
            </w:r>
          </w:p>
          <w:p w:rsidR="00287EBB" w:rsidRDefault="00287EBB"/>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ОАК, ОАМ,  б\х (АЛТ, АСТ, общий билирубин, сахар, креатинин). ЭКГ с описанием, ЭХОКГ. Флюорография или R-графия в 3 проекциях органов грудной клеткис описанием </w:t>
            </w:r>
            <w:r>
              <w:lastRenderedPageBreak/>
              <w:t>состояния камер сердца и сосудов малого круга кровообращения. При необходимости данные КТ аорты, легких.</w:t>
            </w:r>
          </w:p>
        </w:tc>
      </w:tr>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Нарушение сердечного ритма и проводимости</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I44.1, I44.2, I45.2, I45.3, I45.6, I47.0-I47.2, I47.9, I48,  I49.0, I49.5, Q22.5, Q24.6, I44 - I45,  I46.0, I47.0, I47.1, I47.2, I47.9, I48, I49.0, I49.5, Q22.5, Q24.6</w:t>
            </w: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Больные со сложными нарушениями сердечного ритма и проводимости, подлежащие консервативной терапии</w:t>
            </w:r>
          </w:p>
          <w:p w:rsidR="00287EBB" w:rsidRDefault="002F0A7F">
            <w:r>
              <w:t>2. Больные, перенесшие операции по поводу нарушений ритма и проводимости</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1. Больные, находящиеся </w:t>
            </w:r>
          </w:p>
          <w:p w:rsidR="00287EBB" w:rsidRDefault="002F0A7F">
            <w:r>
              <w:t xml:space="preserve">на консервативном </w:t>
            </w:r>
          </w:p>
          <w:p w:rsidR="00287EBB" w:rsidRDefault="002F0A7F">
            <w:r>
              <w:t>лечении, наблюдаются</w:t>
            </w:r>
          </w:p>
          <w:p w:rsidR="00287EBB" w:rsidRDefault="002F0A7F">
            <w:r>
              <w:t xml:space="preserve">1 раз в полгода с </w:t>
            </w:r>
          </w:p>
          <w:p w:rsidR="00287EBB" w:rsidRDefault="002F0A7F">
            <w:r>
              <w:t>регистрацией ЭКГ и при</w:t>
            </w:r>
          </w:p>
          <w:p w:rsidR="00287EBB" w:rsidRDefault="002F0A7F">
            <w:r>
              <w:t xml:space="preserve">необходимости </w:t>
            </w:r>
          </w:p>
          <w:p w:rsidR="00287EBB" w:rsidRDefault="002F0A7F">
            <w:r>
              <w:t>ХМ ЭКГ</w:t>
            </w:r>
          </w:p>
          <w:p w:rsidR="00287EBB" w:rsidRDefault="002F0A7F">
            <w:r>
              <w:t xml:space="preserve">2. У больных, </w:t>
            </w:r>
          </w:p>
          <w:p w:rsidR="00287EBB" w:rsidRDefault="002F0A7F">
            <w:r>
              <w:t xml:space="preserve">перенесших операции </w:t>
            </w:r>
          </w:p>
          <w:p w:rsidR="00287EBB" w:rsidRDefault="002F0A7F">
            <w:r>
              <w:t>по поводу нарушений</w:t>
            </w:r>
          </w:p>
          <w:p w:rsidR="00287EBB" w:rsidRDefault="002F0A7F">
            <w:r>
              <w:t xml:space="preserve">ритма сердца  </w:t>
            </w:r>
          </w:p>
          <w:p w:rsidR="00287EBB" w:rsidRDefault="002F0A7F">
            <w:r>
              <w:t>(имплантация ЭКС,</w:t>
            </w:r>
          </w:p>
          <w:p w:rsidR="00287EBB" w:rsidRDefault="002F0A7F">
            <w:r>
              <w:t xml:space="preserve">ИКД  и радиочастотная </w:t>
            </w:r>
          </w:p>
          <w:p w:rsidR="00287EBB" w:rsidRDefault="002F0A7F">
            <w:r>
              <w:t xml:space="preserve">аблация), осмотр с </w:t>
            </w:r>
          </w:p>
          <w:p w:rsidR="00287EBB" w:rsidRDefault="002F0A7F">
            <w:r>
              <w:t>регистрацией ЭКГ 1 раз</w:t>
            </w:r>
          </w:p>
          <w:p w:rsidR="00287EBB" w:rsidRDefault="002F0A7F">
            <w:r>
              <w:t>в квартал в течение</w:t>
            </w:r>
          </w:p>
          <w:p w:rsidR="00287EBB" w:rsidRDefault="002F0A7F">
            <w:r>
              <w:t xml:space="preserve">первого года после </w:t>
            </w:r>
          </w:p>
          <w:p w:rsidR="00287EBB" w:rsidRDefault="002F0A7F">
            <w:r>
              <w:lastRenderedPageBreak/>
              <w:t>операции, в дальнейшем 2 раза в год, или  согласно рекомендации в выписном эпикризе</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rPr>
                <w:rFonts w:eastAsia="SimSun"/>
              </w:rPr>
              <w:lastRenderedPageBreak/>
              <w:t>ОАК, ОАМ, б\х (общий белок, билирубин, мочевина, креатинин, трансаминазы (АЛТ, АСТ), холестерин, липидный спектр, сахар крови),  ЭхоКГ, ЭКГ,</w:t>
            </w:r>
            <w:r>
              <w:t xml:space="preserve"> суточная регистрация ЭКГ  с фиксированными нарушениями ритма сердца. </w:t>
            </w:r>
          </w:p>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ОАК, ОАМ, б\х (билирубин, креатинин, глюкоза, холестерин, липидный спектр, АСТ, АЛТ, МНО, ЭКГ (оригинал! не описание!), при наличии – ЭКГ с нарушением ритма, ЭХОКГ, ХМЭКГ, ФГС при имеющихся в анамнезе язвах и эрозиях ЖКТ, анализ крови на ТТГ, при наличии – данные визуализирующих методик (КАГ, КТ)</w:t>
            </w:r>
          </w:p>
        </w:tc>
      </w:tr>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Хирургическое лечение ишемической болезни сердца</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I20 – I22, I24.0, I25 I44.2, I45.2, I45.3, I45.6, I46.0,  I49.5, Q21.0, Q24.6</w:t>
            </w: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Больные, перенесшие операцию коронарного шунтирования, либо сочетанную операцию коронарного шунтирования и протезирования клапанов сердца или стентирования магистральных и коронарных сосудов</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abs>
                <w:tab w:val="left" w:pos="851"/>
              </w:tabs>
              <w:jc w:val="both"/>
            </w:pPr>
            <w:r>
              <w:t xml:space="preserve">Больные после операции </w:t>
            </w:r>
          </w:p>
          <w:p w:rsidR="00287EBB" w:rsidRDefault="002F0A7F">
            <w:pPr>
              <w:tabs>
                <w:tab w:val="left" w:pos="851"/>
              </w:tabs>
              <w:jc w:val="both"/>
            </w:pPr>
            <w:r>
              <w:t>коронарного шунтирования</w:t>
            </w:r>
          </w:p>
          <w:p w:rsidR="00287EBB" w:rsidRDefault="002F0A7F">
            <w:pPr>
              <w:tabs>
                <w:tab w:val="left" w:pos="851"/>
              </w:tabs>
              <w:jc w:val="both"/>
            </w:pPr>
            <w:r>
              <w:t>осматриваются не реже</w:t>
            </w:r>
          </w:p>
          <w:p w:rsidR="00287EBB" w:rsidRDefault="002F0A7F">
            <w:pPr>
              <w:tabs>
                <w:tab w:val="left" w:pos="851"/>
              </w:tabs>
              <w:jc w:val="both"/>
            </w:pPr>
            <w:r>
              <w:t xml:space="preserve">1 раза в полгода с </w:t>
            </w:r>
          </w:p>
          <w:p w:rsidR="00287EBB" w:rsidRDefault="002F0A7F">
            <w:pPr>
              <w:tabs>
                <w:tab w:val="left" w:pos="851"/>
              </w:tabs>
              <w:jc w:val="both"/>
            </w:pPr>
            <w:r>
              <w:t>регистрацией ЭКГ и при</w:t>
            </w:r>
          </w:p>
          <w:p w:rsidR="00287EBB" w:rsidRDefault="002F0A7F">
            <w:pPr>
              <w:tabs>
                <w:tab w:val="left" w:pos="851"/>
              </w:tabs>
              <w:jc w:val="both"/>
            </w:pPr>
            <w:r>
              <w:t xml:space="preserve">необходимости </w:t>
            </w:r>
          </w:p>
          <w:p w:rsidR="00287EBB" w:rsidRDefault="002F0A7F">
            <w:pPr>
              <w:tabs>
                <w:tab w:val="left" w:pos="851"/>
              </w:tabs>
              <w:jc w:val="both"/>
            </w:pPr>
            <w:r>
              <w:t>ХМ ЭКГ и</w:t>
            </w:r>
          </w:p>
          <w:p w:rsidR="00287EBB" w:rsidRDefault="002F0A7F">
            <w:pPr>
              <w:tabs>
                <w:tab w:val="left" w:pos="851"/>
              </w:tabs>
              <w:jc w:val="both"/>
            </w:pPr>
            <w:r>
              <w:t>нагрузочных проб (ВЭМ,</w:t>
            </w:r>
          </w:p>
          <w:p w:rsidR="00287EBB" w:rsidRDefault="002F0A7F">
            <w:pPr>
              <w:tabs>
                <w:tab w:val="left" w:pos="851"/>
              </w:tabs>
              <w:jc w:val="both"/>
            </w:pPr>
            <w:r>
              <w:t>Тредмил)</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ОАК, ОАМ, б\х (билирубин, креатинин, глюкоза, холестерин, липидный спектр, АСТ, АЛТ), ЭКГ, ЭХОКГ </w:t>
            </w:r>
          </w:p>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ОАК, ОАМ, б\х (билирубин, креатинин, глюкоза, холестерин, липидный спектр, АСТ, АЛТ), ЭКГ, ЭХОКГ,  ВЭМП или Тредмил, ХМ ЭКГ (при нарушениях ритма сердца и изменениях на обычной ЭКГ), суточный контроль А/Д, при рецидиве стенокардии – коронарографическое исследование</w:t>
            </w:r>
          </w:p>
        </w:tc>
      </w:tr>
      <w:tr w:rsidR="00287EBB">
        <w:tc>
          <w:tcPr>
            <w:tcW w:w="3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Хирургическое лечение сосудов</w:t>
            </w:r>
          </w:p>
        </w:tc>
        <w:tc>
          <w:tcPr>
            <w:tcW w:w="142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I20, I25, I26, I65, I70.0, I70.1, I70.8, I71, I72.0, I73.1, I72.8, I73.1, I77.6, I98, Q26.0, Q27.3</w:t>
            </w:r>
          </w:p>
        </w:tc>
        <w:tc>
          <w:tcPr>
            <w:tcW w:w="33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Больные с заболеваниями магистральных и периферических сосудов, подлежащие консервативной терапии.</w:t>
            </w:r>
          </w:p>
          <w:p w:rsidR="00287EBB" w:rsidRDefault="002F0A7F">
            <w:pPr>
              <w:rPr>
                <w:rFonts w:eastAsia="SimSun"/>
                <w:i/>
                <w:iCs/>
              </w:rPr>
            </w:pPr>
            <w:r>
              <w:t>2. Больные, после операций на сосудах сосудах (протезирование сосудов, ангиопластика сосудов, стентированиесосудов стентами и стент –графтами), венэктомии и др. методов.</w:t>
            </w:r>
          </w:p>
        </w:tc>
        <w:tc>
          <w:tcPr>
            <w:tcW w:w="23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1. Больные, находящиеся </w:t>
            </w:r>
          </w:p>
          <w:p w:rsidR="00287EBB" w:rsidRDefault="002F0A7F">
            <w:r>
              <w:t>на консервативном</w:t>
            </w:r>
          </w:p>
          <w:p w:rsidR="00287EBB" w:rsidRDefault="002F0A7F">
            <w:r>
              <w:t xml:space="preserve">лечении наблюдаются </w:t>
            </w:r>
          </w:p>
          <w:p w:rsidR="00287EBB" w:rsidRDefault="002F0A7F">
            <w:r>
              <w:t xml:space="preserve">1 раз в год с коррекцией </w:t>
            </w:r>
          </w:p>
          <w:p w:rsidR="00287EBB" w:rsidRDefault="002F0A7F">
            <w:r>
              <w:t>медикаментозной</w:t>
            </w:r>
          </w:p>
          <w:p w:rsidR="00287EBB" w:rsidRDefault="002F0A7F">
            <w:r>
              <w:t xml:space="preserve">терапии и </w:t>
            </w:r>
          </w:p>
          <w:p w:rsidR="00287EBB" w:rsidRDefault="002F0A7F">
            <w:r>
              <w:t>физиотерапевтического</w:t>
            </w:r>
          </w:p>
          <w:p w:rsidR="00287EBB" w:rsidRDefault="002F0A7F">
            <w:r>
              <w:t>лечения</w:t>
            </w:r>
          </w:p>
          <w:p w:rsidR="00287EBB" w:rsidRDefault="002F0A7F">
            <w:r>
              <w:t>2. У больных, перенесших</w:t>
            </w:r>
          </w:p>
          <w:p w:rsidR="00287EBB" w:rsidRDefault="002F0A7F">
            <w:r>
              <w:lastRenderedPageBreak/>
              <w:t xml:space="preserve">операции по поводу </w:t>
            </w:r>
          </w:p>
          <w:p w:rsidR="00287EBB" w:rsidRDefault="002F0A7F">
            <w:r>
              <w:t xml:space="preserve">заболеваний сосудов </w:t>
            </w:r>
          </w:p>
          <w:p w:rsidR="00287EBB" w:rsidRDefault="002F0A7F">
            <w:r>
              <w:t xml:space="preserve">обследование 1 раз в </w:t>
            </w:r>
          </w:p>
          <w:p w:rsidR="00287EBB" w:rsidRDefault="002F0A7F">
            <w:pPr>
              <w:rPr>
                <w:rFonts w:eastAsia="SimSun"/>
                <w:i/>
                <w:iCs/>
              </w:rPr>
            </w:pPr>
            <w:r>
              <w:t>полгода</w:t>
            </w:r>
          </w:p>
        </w:tc>
        <w:tc>
          <w:tcPr>
            <w:tcW w:w="17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rFonts w:eastAsia="SimSun"/>
                <w:i/>
                <w:iCs/>
              </w:rPr>
            </w:pPr>
            <w:r>
              <w:lastRenderedPageBreak/>
              <w:t>ОАК, ОАМ, б\х (АЛТ, АСТ, общий билирубин, сахар, мочевина, креатинин) ЭКГ, ЭХОКГ</w:t>
            </w:r>
            <w:r>
              <w:rPr>
                <w:i/>
                <w:iCs/>
              </w:rPr>
              <w:t xml:space="preserve">. </w:t>
            </w:r>
            <w:r>
              <w:t xml:space="preserve">Флюорография или R-графия органов грудной клетки, </w:t>
            </w:r>
          </w:p>
        </w:tc>
        <w:tc>
          <w:tcPr>
            <w:tcW w:w="22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ОАК, анализ свертывающей системы крови, б\х (билирубин, креатинин, глюкоза, холестерин, липидный спектр, АСТ, АЛТ),  УЗДГ проблемных сосудов, ангиография и компьютерная томография при необходимости, </w:t>
            </w:r>
          </w:p>
          <w:p w:rsidR="00287EBB" w:rsidRDefault="002F0A7F">
            <w:pPr>
              <w:ind w:right="-143"/>
            </w:pPr>
            <w:r>
              <w:lastRenderedPageBreak/>
              <w:t>либо согласно рекомендации в выписном эпикризе</w:t>
            </w:r>
          </w:p>
        </w:tc>
      </w:tr>
    </w:tbl>
    <w:p w:rsidR="00287EBB" w:rsidRDefault="00287EBB">
      <w:pPr>
        <w:jc w:val="center"/>
        <w:rPr>
          <w:b/>
          <w:bCs/>
        </w:rPr>
      </w:pPr>
    </w:p>
    <w:p w:rsidR="00287EBB" w:rsidRDefault="002F0A7F">
      <w:pPr>
        <w:jc w:val="center"/>
      </w:pPr>
      <w:r>
        <w:rPr>
          <w:b/>
          <w:bCs/>
        </w:rPr>
        <w:t>Показания для диспансерного наблюдения у кардиолога (</w:t>
      </w:r>
      <w:r>
        <w:rPr>
          <w:b/>
          <w:bCs/>
          <w:lang w:val="en-US"/>
        </w:rPr>
        <w:t>III</w:t>
      </w:r>
      <w:r>
        <w:rPr>
          <w:b/>
          <w:bCs/>
        </w:rPr>
        <w:t xml:space="preserve"> уровень)</w:t>
      </w:r>
    </w:p>
    <w:p w:rsidR="00287EBB" w:rsidRDefault="00287EBB">
      <w:pPr>
        <w:jc w:val="center"/>
        <w:rPr>
          <w:b/>
          <w:bCs/>
        </w:rPr>
      </w:pPr>
    </w:p>
    <w:tbl>
      <w:tblPr>
        <w:tblW w:w="14815" w:type="dxa"/>
        <w:tblInd w:w="-1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23"/>
        <w:gridCol w:w="3054"/>
        <w:gridCol w:w="1297"/>
        <w:gridCol w:w="2684"/>
        <w:gridCol w:w="2172"/>
        <w:gridCol w:w="1470"/>
        <w:gridCol w:w="1946"/>
        <w:gridCol w:w="1946"/>
      </w:tblGrid>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left="-108" w:right="-104"/>
              <w:jc w:val="center"/>
              <w:rPr>
                <w:b/>
              </w:rPr>
            </w:pPr>
            <w:r>
              <w:rPr>
                <w:b/>
              </w:rPr>
              <w:t xml:space="preserve">№1 </w:t>
            </w:r>
          </w:p>
          <w:p w:rsidR="00287EBB" w:rsidRDefault="002F0A7F">
            <w:pPr>
              <w:tabs>
                <w:tab w:val="left" w:pos="298"/>
              </w:tabs>
              <w:ind w:left="-108" w:right="-104"/>
              <w:jc w:val="center"/>
              <w:rPr>
                <w:b/>
              </w:rPr>
            </w:pPr>
            <w:r>
              <w:rPr>
                <w:b/>
              </w:rPr>
              <w:t>п/п</w:t>
            </w: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Группа заболеваний</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Код заболевания по МКБ-10</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Показания для диспансерного наблюдения в консультативно -диагностических поликлиниках областных учреждений</w:t>
            </w: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Кратность посещения в год</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Перечень</w:t>
            </w:r>
          </w:p>
          <w:p w:rsidR="00287EBB" w:rsidRDefault="002F0A7F">
            <w:pPr>
              <w:rPr>
                <w:b/>
              </w:rPr>
            </w:pPr>
            <w:r>
              <w:rPr>
                <w:b/>
              </w:rPr>
              <w:t>проводимых</w:t>
            </w:r>
          </w:p>
          <w:p w:rsidR="00287EBB" w:rsidRDefault="002F0A7F">
            <w:pPr>
              <w:rPr>
                <w:b/>
              </w:rPr>
            </w:pPr>
            <w:r>
              <w:rPr>
                <w:b/>
              </w:rPr>
              <w:t xml:space="preserve">исследований в </w:t>
            </w:r>
          </w:p>
          <w:p w:rsidR="00287EBB" w:rsidRDefault="002F0A7F">
            <w:pPr>
              <w:rPr>
                <w:b/>
              </w:rPr>
            </w:pPr>
            <w:r>
              <w:rPr>
                <w:b/>
              </w:rPr>
              <w:t>медицинских</w:t>
            </w:r>
          </w:p>
          <w:p w:rsidR="00287EBB" w:rsidRDefault="002F0A7F">
            <w:pPr>
              <w:rPr>
                <w:b/>
              </w:rPr>
            </w:pPr>
            <w:r>
              <w:rPr>
                <w:b/>
              </w:rPr>
              <w:t>организациях</w:t>
            </w:r>
          </w:p>
          <w:p w:rsidR="00287EBB" w:rsidRDefault="002F0A7F">
            <w:pPr>
              <w:rPr>
                <w:b/>
              </w:rPr>
            </w:pPr>
            <w:r>
              <w:rPr>
                <w:b/>
              </w:rPr>
              <w:t>(1 уровень)</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Перечень</w:t>
            </w:r>
          </w:p>
          <w:p w:rsidR="00287EBB" w:rsidRDefault="002F0A7F">
            <w:pPr>
              <w:rPr>
                <w:b/>
              </w:rPr>
            </w:pPr>
            <w:r>
              <w:rPr>
                <w:b/>
              </w:rPr>
              <w:t>проводимых</w:t>
            </w:r>
          </w:p>
          <w:p w:rsidR="00287EBB" w:rsidRDefault="002F0A7F">
            <w:pPr>
              <w:rPr>
                <w:b/>
              </w:rPr>
            </w:pPr>
            <w:r>
              <w:rPr>
                <w:b/>
              </w:rPr>
              <w:t xml:space="preserve">исследований в </w:t>
            </w:r>
          </w:p>
          <w:p w:rsidR="00287EBB" w:rsidRDefault="002F0A7F">
            <w:pPr>
              <w:rPr>
                <w:b/>
              </w:rPr>
            </w:pPr>
            <w:r>
              <w:rPr>
                <w:b/>
              </w:rPr>
              <w:t>медицинских</w:t>
            </w:r>
          </w:p>
          <w:p w:rsidR="00287EBB" w:rsidRDefault="002F0A7F">
            <w:pPr>
              <w:rPr>
                <w:b/>
              </w:rPr>
            </w:pPr>
            <w:r>
              <w:rPr>
                <w:b/>
              </w:rPr>
              <w:t>организациях</w:t>
            </w:r>
          </w:p>
          <w:p w:rsidR="00287EBB" w:rsidRDefault="002F0A7F">
            <w:pPr>
              <w:rPr>
                <w:b/>
              </w:rPr>
            </w:pPr>
            <w:r>
              <w:rPr>
                <w:b/>
              </w:rPr>
              <w:t>(2 уровень)</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rPr>
            </w:pPr>
            <w:r>
              <w:rPr>
                <w:b/>
              </w:rPr>
              <w:t>Перечень</w:t>
            </w:r>
          </w:p>
          <w:p w:rsidR="00287EBB" w:rsidRDefault="002F0A7F">
            <w:pPr>
              <w:rPr>
                <w:b/>
              </w:rPr>
            </w:pPr>
            <w:r>
              <w:rPr>
                <w:b/>
              </w:rPr>
              <w:t>проводимых</w:t>
            </w:r>
          </w:p>
          <w:p w:rsidR="00287EBB" w:rsidRDefault="002F0A7F">
            <w:pPr>
              <w:rPr>
                <w:b/>
              </w:rPr>
            </w:pPr>
            <w:r>
              <w:rPr>
                <w:b/>
              </w:rPr>
              <w:t xml:space="preserve">исследований в </w:t>
            </w:r>
          </w:p>
          <w:p w:rsidR="00287EBB" w:rsidRDefault="002F0A7F">
            <w:pPr>
              <w:rPr>
                <w:b/>
              </w:rPr>
            </w:pPr>
            <w:r>
              <w:rPr>
                <w:b/>
              </w:rPr>
              <w:t>медицинских</w:t>
            </w:r>
          </w:p>
          <w:p w:rsidR="00287EBB" w:rsidRDefault="002F0A7F">
            <w:pPr>
              <w:rPr>
                <w:b/>
              </w:rPr>
            </w:pPr>
            <w:r>
              <w:rPr>
                <w:b/>
              </w:rPr>
              <w:t>организациях</w:t>
            </w:r>
          </w:p>
          <w:p w:rsidR="00287EBB" w:rsidRDefault="002F0A7F">
            <w:pPr>
              <w:rPr>
                <w:b/>
              </w:rPr>
            </w:pPr>
            <w:r>
              <w:rPr>
                <w:b/>
              </w:rPr>
              <w:t>(3 уровень)</w:t>
            </w: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Пороки клапанов сердца, у взрослых, опухоли сердца. болезни перикарда, инфекционный эндокардит гипертрофичекаякардиомиопатия,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 xml:space="preserve">Q20.5, Q21.3, Q22, Q23.0 -Q23.3, Q24.4, Q25.3, I34.0, I34.1, I34.2, I35.1, I35.2, I36.0 – I36.2, I39-I41, I42-I43, I05.1, I05.2, I06.0 – I06.2, </w:t>
            </w:r>
            <w:r>
              <w:rPr>
                <w:b/>
                <w:bCs/>
                <w:lang w:val="en-US"/>
              </w:rPr>
              <w:lastRenderedPageBreak/>
              <w:t>I07.0 – I07.2, I08.0 - I08.3, I08.8,  I08.9, D15.1</w:t>
            </w:r>
          </w:p>
          <w:p w:rsidR="00287EBB" w:rsidRDefault="00287EBB">
            <w:pPr>
              <w:rPr>
                <w:b/>
                <w:bCs/>
                <w:lang w:val="en-US"/>
              </w:rPr>
            </w:pP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1. Больные с установленным пороком сердца, поставленные на диспансерное наблюдение в поликлинике 3 уровня </w:t>
            </w:r>
          </w:p>
          <w:p w:rsidR="00287EBB" w:rsidRDefault="002F0A7F">
            <w:r>
              <w:t>2. Оперированные больные до снятия с диспансерного наблюдения</w:t>
            </w:r>
          </w:p>
          <w:p w:rsidR="00287EBB" w:rsidRDefault="00287EBB">
            <w:pPr>
              <w:jc w:val="both"/>
              <w:textAlignment w:val="baseline"/>
            </w:pP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2 раза </w:t>
            </w:r>
          </w:p>
          <w:p w:rsidR="00287EBB" w:rsidRDefault="002F0A7F">
            <w:r>
              <w:t>в течение первого</w:t>
            </w:r>
          </w:p>
          <w:p w:rsidR="00287EBB" w:rsidRDefault="002F0A7F">
            <w:pPr>
              <w:jc w:val="both"/>
              <w:textAlignment w:val="baseline"/>
            </w:pPr>
            <w:r>
              <w:t>года после операции или по рекомендации, указанной в выписном эпикризе</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ОАК, ОАМ, </w:t>
            </w:r>
          </w:p>
          <w:p w:rsidR="00287EBB" w:rsidRDefault="002F0A7F">
            <w:r>
              <w:t>б\х (АЛТ,</w:t>
            </w:r>
          </w:p>
          <w:p w:rsidR="00287EBB" w:rsidRDefault="002F0A7F">
            <w:r>
              <w:t>АСТ, общий</w:t>
            </w:r>
          </w:p>
          <w:p w:rsidR="00287EBB" w:rsidRDefault="002F0A7F">
            <w:r>
              <w:t>билирубин, сахар,</w:t>
            </w:r>
          </w:p>
          <w:p w:rsidR="00287EBB" w:rsidRDefault="002F0A7F">
            <w:r>
              <w:t xml:space="preserve">холестерин, МНО </w:t>
            </w:r>
          </w:p>
          <w:p w:rsidR="00287EBB" w:rsidRDefault="002F0A7F">
            <w:r>
              <w:t>липидный спектр,</w:t>
            </w:r>
          </w:p>
          <w:p w:rsidR="00287EBB" w:rsidRDefault="002F0A7F">
            <w:r>
              <w:t xml:space="preserve">креатинин). ЭКГ, </w:t>
            </w:r>
          </w:p>
          <w:p w:rsidR="00287EBB" w:rsidRDefault="002F0A7F">
            <w:r>
              <w:t xml:space="preserve">ЭХОКГ. </w:t>
            </w:r>
          </w:p>
          <w:p w:rsidR="00287EBB" w:rsidRDefault="002F0A7F">
            <w:r>
              <w:t>Флюорография</w:t>
            </w:r>
          </w:p>
          <w:p w:rsidR="00287EBB" w:rsidRDefault="002F0A7F">
            <w:r>
              <w:t>или R-графия</w:t>
            </w:r>
          </w:p>
          <w:p w:rsidR="00287EBB" w:rsidRDefault="002F0A7F">
            <w:r>
              <w:t xml:space="preserve">органов грудной </w:t>
            </w:r>
          </w:p>
          <w:p w:rsidR="00287EBB" w:rsidRDefault="002F0A7F">
            <w:r>
              <w:lastRenderedPageBreak/>
              <w:t>клетки.</w:t>
            </w:r>
          </w:p>
          <w:p w:rsidR="00287EBB" w:rsidRDefault="00287EBB"/>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ОАК, ОАМ, </w:t>
            </w:r>
          </w:p>
          <w:p w:rsidR="00287EBB" w:rsidRDefault="002F0A7F">
            <w:r>
              <w:t>б\х (АЛТ,</w:t>
            </w:r>
          </w:p>
          <w:p w:rsidR="00287EBB" w:rsidRDefault="002F0A7F">
            <w:r>
              <w:t>АСТ, общий</w:t>
            </w:r>
          </w:p>
          <w:p w:rsidR="00287EBB" w:rsidRDefault="002F0A7F">
            <w:r>
              <w:t>билирубин, сахар,</w:t>
            </w:r>
          </w:p>
          <w:p w:rsidR="00287EBB" w:rsidRDefault="002F0A7F">
            <w:r>
              <w:t xml:space="preserve">холестерин, МНО </w:t>
            </w:r>
          </w:p>
          <w:p w:rsidR="00287EBB" w:rsidRDefault="002F0A7F">
            <w:r>
              <w:t>липидный спектр,</w:t>
            </w:r>
          </w:p>
          <w:p w:rsidR="00287EBB" w:rsidRDefault="002F0A7F">
            <w:r>
              <w:t xml:space="preserve">креатинин). ЭКГ, </w:t>
            </w:r>
          </w:p>
          <w:p w:rsidR="00287EBB" w:rsidRDefault="002F0A7F">
            <w:r>
              <w:t xml:space="preserve">ЭХОКГ. </w:t>
            </w:r>
          </w:p>
          <w:p w:rsidR="00287EBB" w:rsidRDefault="002F0A7F">
            <w:r>
              <w:t>Флюорография</w:t>
            </w:r>
          </w:p>
          <w:p w:rsidR="00287EBB" w:rsidRDefault="002F0A7F">
            <w:r>
              <w:t>или R-графия</w:t>
            </w:r>
          </w:p>
          <w:p w:rsidR="00287EBB" w:rsidRDefault="002F0A7F">
            <w:r>
              <w:t xml:space="preserve">органов грудной </w:t>
            </w:r>
          </w:p>
          <w:p w:rsidR="00287EBB" w:rsidRDefault="002F0A7F">
            <w:r>
              <w:t>клетки.</w:t>
            </w:r>
          </w:p>
          <w:p w:rsidR="00287EBB" w:rsidRDefault="002F0A7F">
            <w:r>
              <w:t xml:space="preserve">При необходимости – УЗИ органов </w:t>
            </w:r>
            <w:r>
              <w:lastRenderedPageBreak/>
              <w:t>брюшной полости, коронарография, аортография, КТ</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 w:rsidR="00287EBB" w:rsidRDefault="002F0A7F">
            <w:r>
              <w:t xml:space="preserve">МНО </w:t>
            </w:r>
          </w:p>
          <w:p w:rsidR="00287EBB" w:rsidRDefault="002F0A7F">
            <w:r>
              <w:t xml:space="preserve">креатинин). </w:t>
            </w:r>
          </w:p>
          <w:p w:rsidR="00287EBB" w:rsidRDefault="002F0A7F">
            <w:r>
              <w:t xml:space="preserve">ЭХОКГ. </w:t>
            </w:r>
          </w:p>
          <w:p w:rsidR="00287EBB" w:rsidRDefault="002F0A7F">
            <w:r>
              <w:t xml:space="preserve">При необходимости– </w:t>
            </w:r>
          </w:p>
          <w:p w:rsidR="00287EBB" w:rsidRDefault="002F0A7F">
            <w:r>
              <w:t>коронарография, аортография, КТ, МРТ, зондирование полостей сердца</w:t>
            </w: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Пороки сердца у детей</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rPr>
                <w:b/>
                <w:bCs/>
                <w:lang w:val="en-US"/>
              </w:rPr>
              <w:t>Q20.1 - Q29, Q21 – Q25</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1. Все дети и подростки с </w:t>
            </w:r>
          </w:p>
          <w:p w:rsidR="00287EBB" w:rsidRDefault="002F0A7F">
            <w:pPr>
              <w:ind w:right="-143"/>
            </w:pPr>
            <w:r>
              <w:t xml:space="preserve">впервые выявленными </w:t>
            </w:r>
          </w:p>
          <w:p w:rsidR="00287EBB" w:rsidRDefault="002F0A7F">
            <w:pPr>
              <w:ind w:right="-143"/>
            </w:pPr>
            <w:r>
              <w:t>врождёнными пороками</w:t>
            </w:r>
          </w:p>
          <w:p w:rsidR="00287EBB" w:rsidRDefault="002F0A7F">
            <w:pPr>
              <w:ind w:right="-143"/>
            </w:pPr>
            <w:r>
              <w:t>сердца;</w:t>
            </w:r>
          </w:p>
          <w:p w:rsidR="00287EBB" w:rsidRDefault="002F0A7F">
            <w:pPr>
              <w:ind w:right="-143"/>
            </w:pPr>
            <w:r>
              <w:t>2. Дети с оперированными ВПС до снятия с диспансерного наблюдения</w:t>
            </w: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rPr>
                <w:rFonts w:eastAsia="SimSun"/>
              </w:rPr>
              <w:t xml:space="preserve">1. </w:t>
            </w:r>
            <w:r>
              <w:t xml:space="preserve">Первый год после хирургической коррекции врождённого порока сердца каждые  6 мес., </w:t>
            </w:r>
          </w:p>
          <w:p w:rsidR="00287EBB" w:rsidRDefault="002F0A7F">
            <w:pPr>
              <w:ind w:right="-143"/>
            </w:pPr>
            <w:r>
              <w:t>либо согласно рекомендации в выписном эпикризе</w:t>
            </w:r>
          </w:p>
          <w:p w:rsidR="00287EBB" w:rsidRDefault="002F0A7F">
            <w:pPr>
              <w:ind w:right="-143"/>
            </w:pPr>
            <w:r>
              <w:t>2. Через 3 года оперированные с ОАП, септальными пороками сердца при отсутствии гемодинамических нарушений  могут быть сняты  с диспансерного наблюдения. При сохранении признаков легочной гипертензии  - продолжение наблюдения с консультациями у кардиохирурга 1 раз в год</w:t>
            </w:r>
          </w:p>
          <w:p w:rsidR="00287EBB" w:rsidRDefault="002F0A7F">
            <w:pPr>
              <w:ind w:right="-143"/>
            </w:pPr>
            <w:r>
              <w:t xml:space="preserve">2. Динамическое </w:t>
            </w:r>
            <w:r>
              <w:lastRenderedPageBreak/>
              <w:t>наблюдение детей с пороками сердца без гемодинамических нарушений -</w:t>
            </w:r>
          </w:p>
          <w:p w:rsidR="00287EBB" w:rsidRDefault="002F0A7F">
            <w:pPr>
              <w:ind w:right="-143"/>
            </w:pPr>
            <w:r>
              <w:t xml:space="preserve">1 раз в 12 мес. до 18 лет </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ОАК, ОАМ,  биохимия </w:t>
            </w:r>
          </w:p>
          <w:p w:rsidR="00287EBB" w:rsidRDefault="002F0A7F">
            <w:r>
              <w:t>крови (АЛТ, АСТ, общий</w:t>
            </w:r>
          </w:p>
          <w:p w:rsidR="00287EBB" w:rsidRDefault="002F0A7F">
            <w:r>
              <w:t>билирубин, сахар,</w:t>
            </w:r>
          </w:p>
          <w:p w:rsidR="00287EBB" w:rsidRDefault="002F0A7F">
            <w:r>
              <w:t xml:space="preserve">креатинин). ЭКГ, </w:t>
            </w:r>
          </w:p>
          <w:p w:rsidR="00287EBB" w:rsidRDefault="002F0A7F">
            <w:r>
              <w:t>ЭХОКГ. Флюорография</w:t>
            </w:r>
          </w:p>
          <w:p w:rsidR="00287EBB" w:rsidRDefault="002F0A7F">
            <w:r>
              <w:t xml:space="preserve">или R-графия  </w:t>
            </w:r>
          </w:p>
          <w:p w:rsidR="00287EBB" w:rsidRDefault="002F0A7F">
            <w:r>
              <w:t xml:space="preserve">органов </w:t>
            </w:r>
          </w:p>
          <w:p w:rsidR="00287EBB" w:rsidRDefault="002F0A7F">
            <w:r>
              <w:t xml:space="preserve">грудной клетки. </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ОАК, ОАМ,  биохимия </w:t>
            </w:r>
          </w:p>
          <w:p w:rsidR="00287EBB" w:rsidRDefault="002F0A7F">
            <w:r>
              <w:t>крови (АЛТ, АСТ, общий</w:t>
            </w:r>
          </w:p>
          <w:p w:rsidR="00287EBB" w:rsidRDefault="002F0A7F">
            <w:r>
              <w:t>билирубин, сахар,</w:t>
            </w:r>
          </w:p>
          <w:p w:rsidR="00287EBB" w:rsidRDefault="002F0A7F">
            <w:r>
              <w:t xml:space="preserve">креатинин). ЭКГ, </w:t>
            </w:r>
          </w:p>
          <w:p w:rsidR="00287EBB" w:rsidRDefault="002F0A7F">
            <w:r>
              <w:t>ЭХОКГ. Флюорография</w:t>
            </w:r>
          </w:p>
          <w:p w:rsidR="00287EBB" w:rsidRDefault="002F0A7F">
            <w:r>
              <w:t xml:space="preserve">или R-графия  </w:t>
            </w:r>
          </w:p>
          <w:p w:rsidR="00287EBB" w:rsidRDefault="002F0A7F">
            <w:r>
              <w:t xml:space="preserve">органов </w:t>
            </w:r>
          </w:p>
          <w:p w:rsidR="00287EBB" w:rsidRDefault="002F0A7F">
            <w:r>
              <w:t>грудной клетки, по показаниям – КТ, контрастные методы исследования</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ЭХОКГ. </w:t>
            </w:r>
          </w:p>
          <w:p w:rsidR="00287EBB" w:rsidRDefault="002F0A7F">
            <w:r>
              <w:t>По показаниям КТ, МРТ, аортография, пульмонография, зондирование полостей сердца.</w:t>
            </w: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Нарушение сердечного ритма и проводимости</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t>I44.1, I44.2, I45.2, I45.3, I45.6, I47.0-I47.2, I47.9, I48,  I49.0, I49.5, Q22.5, Q24.6, I44 - I45,  I46.0, I47.0, I47.1, I47.2, I47.9, I48, I49.0, I49.5, Q22.5, Q24.6</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Больные с нарушениями сердечного ритма и проводимости, подлежащие консервативной терапии</w:t>
            </w:r>
          </w:p>
          <w:p w:rsidR="00287EBB" w:rsidRDefault="002F0A7F">
            <w:r>
              <w:t>2. Больные, перенесшие операции по поводу нарушений ритма и проводимости.</w:t>
            </w: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Больные, находящиеся на консервативном лечении, наблюдаются 1 раз в полгода с регистрацией ЭКГ и при необходимости ХМ ЭКГ</w:t>
            </w:r>
          </w:p>
          <w:p w:rsidR="00287EBB" w:rsidRDefault="002F0A7F">
            <w:r>
              <w:t>2. Больные, перенесших операции по поводу нарушений ритма сердца ( имплантация ЭКС, ИКД  и радиочастотная аблация) 1 раз в полгода в течение первого года после операции, затем 1 раз в год, или согласно рекомендации  предыдущего обследования</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ОАК, ОАМ, б/х (билирубин,</w:t>
            </w:r>
          </w:p>
          <w:p w:rsidR="00287EBB" w:rsidRDefault="002F0A7F">
            <w:r>
              <w:t>креатинин, глюкоза,</w:t>
            </w:r>
          </w:p>
          <w:p w:rsidR="00287EBB" w:rsidRDefault="002F0A7F">
            <w:r>
              <w:t>холестерин, липидный</w:t>
            </w:r>
          </w:p>
          <w:p w:rsidR="00287EBB" w:rsidRDefault="002F0A7F">
            <w:r>
              <w:t xml:space="preserve">спектр,  АСТ, АЛТ), </w:t>
            </w:r>
          </w:p>
          <w:p w:rsidR="00287EBB" w:rsidRDefault="002F0A7F">
            <w:r>
              <w:t>МНО, ЭКГ, ЭХОКГ</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ОАК, ОАМ, б/х (билирубин,</w:t>
            </w:r>
          </w:p>
          <w:p w:rsidR="00287EBB" w:rsidRDefault="002F0A7F">
            <w:r>
              <w:t>креатинин, глюкоза,</w:t>
            </w:r>
          </w:p>
          <w:p w:rsidR="00287EBB" w:rsidRDefault="002F0A7F">
            <w:r>
              <w:t>холестерин, липидный</w:t>
            </w:r>
          </w:p>
          <w:p w:rsidR="00287EBB" w:rsidRDefault="002F0A7F">
            <w:r>
              <w:t xml:space="preserve">спектр,  АСТ, АЛТ), </w:t>
            </w:r>
          </w:p>
          <w:p w:rsidR="00287EBB" w:rsidRDefault="002F0A7F">
            <w:r>
              <w:t xml:space="preserve">МНО, ЭКГ, ЭХОКГ, </w:t>
            </w:r>
          </w:p>
          <w:p w:rsidR="00287EBB" w:rsidRDefault="002F0A7F">
            <w:pPr>
              <w:jc w:val="both"/>
              <w:textAlignment w:val="baseline"/>
            </w:pPr>
            <w:r>
              <w:t>ХМЭКГ, при необходимости коронарография</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МНО, ЭХОКГ, </w:t>
            </w:r>
          </w:p>
          <w:p w:rsidR="00287EBB" w:rsidRDefault="002F0A7F">
            <w:r>
              <w:t xml:space="preserve">анализ крови </w:t>
            </w:r>
          </w:p>
          <w:p w:rsidR="00287EBB" w:rsidRDefault="002F0A7F">
            <w:r>
              <w:t xml:space="preserve">на ТТГ, при </w:t>
            </w:r>
          </w:p>
          <w:p w:rsidR="00287EBB" w:rsidRDefault="002F0A7F">
            <w:r>
              <w:t>необходимости</w:t>
            </w:r>
          </w:p>
          <w:p w:rsidR="00287EBB" w:rsidRDefault="002F0A7F">
            <w:r>
              <w:t xml:space="preserve"> – данные </w:t>
            </w:r>
          </w:p>
          <w:p w:rsidR="00287EBB" w:rsidRDefault="002F0A7F">
            <w:r>
              <w:t xml:space="preserve">визуализирующих </w:t>
            </w:r>
          </w:p>
          <w:p w:rsidR="00287EBB" w:rsidRDefault="002F0A7F">
            <w:r>
              <w:t>методик (КАГ, КТ, эндокардиальное</w:t>
            </w:r>
          </w:p>
          <w:p w:rsidR="00287EBB" w:rsidRDefault="002F0A7F">
            <w:r>
              <w:t>ЭФИ, программирование имплантированных устройств</w:t>
            </w: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 xml:space="preserve">Хирургическое лечение ишемической болезни </w:t>
            </w:r>
            <w:r>
              <w:lastRenderedPageBreak/>
              <w:t>сердца</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lang w:val="en-US"/>
              </w:rPr>
            </w:pPr>
            <w:r>
              <w:rPr>
                <w:b/>
                <w:bCs/>
                <w:lang w:val="en-US"/>
              </w:rPr>
              <w:lastRenderedPageBreak/>
              <w:t xml:space="preserve">I20 – I22, I24.0, I25 </w:t>
            </w:r>
            <w:r>
              <w:rPr>
                <w:b/>
                <w:bCs/>
                <w:lang w:val="en-US"/>
              </w:rPr>
              <w:lastRenderedPageBreak/>
              <w:t>I44.2, I45.2, I45.3, I45.6, I46.0,  I49.5, Q21.0, Q24.6</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1. Больные перенесшие операцию коронарного </w:t>
            </w:r>
            <w:r>
              <w:lastRenderedPageBreak/>
              <w:t>шунтирования, либо сочетанную операцию коронарного шунтирования и протезирования клапанов сердца или стентированиямагистральных и коронарных сосудов</w:t>
            </w: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tabs>
                <w:tab w:val="left" w:pos="851"/>
              </w:tabs>
              <w:jc w:val="both"/>
            </w:pPr>
            <w:r>
              <w:lastRenderedPageBreak/>
              <w:t xml:space="preserve">1.Больные после операции </w:t>
            </w:r>
            <w:r>
              <w:lastRenderedPageBreak/>
              <w:t>коронарного шунтирования осматриваются 1 раз в полгода или согласно рекомендации предыдущего обследования.</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ОАК, ОАМ, б/х </w:t>
            </w:r>
            <w:r>
              <w:lastRenderedPageBreak/>
              <w:t xml:space="preserve">(билирубин, </w:t>
            </w:r>
          </w:p>
          <w:p w:rsidR="00287EBB" w:rsidRDefault="002F0A7F">
            <w:pPr>
              <w:ind w:right="-143"/>
            </w:pPr>
            <w:r>
              <w:t xml:space="preserve">креатинин, глюкоза, </w:t>
            </w:r>
          </w:p>
          <w:p w:rsidR="00287EBB" w:rsidRDefault="002F0A7F">
            <w:pPr>
              <w:ind w:right="-143"/>
            </w:pPr>
            <w:r>
              <w:t xml:space="preserve">холестерин, липидный </w:t>
            </w:r>
          </w:p>
          <w:p w:rsidR="00287EBB" w:rsidRDefault="002F0A7F">
            <w:pPr>
              <w:ind w:right="-143"/>
            </w:pPr>
            <w:r>
              <w:t>спектр, АСТ, АЛТ), ЭКГ,</w:t>
            </w:r>
          </w:p>
          <w:p w:rsidR="00287EBB" w:rsidRDefault="002F0A7F">
            <w:pPr>
              <w:ind w:right="-143"/>
            </w:pPr>
            <w:r>
              <w:t xml:space="preserve">ЭХОКГ </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ОАК, ОАМ, б/х (билирубин, </w:t>
            </w:r>
          </w:p>
          <w:p w:rsidR="00287EBB" w:rsidRDefault="002F0A7F">
            <w:pPr>
              <w:ind w:right="-143"/>
            </w:pPr>
            <w:r>
              <w:lastRenderedPageBreak/>
              <w:t xml:space="preserve">креатинин, глюкоза, </w:t>
            </w:r>
          </w:p>
          <w:p w:rsidR="00287EBB" w:rsidRDefault="002F0A7F">
            <w:pPr>
              <w:ind w:right="-143"/>
            </w:pPr>
            <w:r>
              <w:t xml:space="preserve">холестерин, липидный </w:t>
            </w:r>
          </w:p>
          <w:p w:rsidR="00287EBB" w:rsidRDefault="002F0A7F">
            <w:pPr>
              <w:ind w:right="-143"/>
            </w:pPr>
            <w:r>
              <w:t xml:space="preserve">спектр, АСТ, АЛТ), ЭКГ, ЭХОКГ, при </w:t>
            </w:r>
          </w:p>
          <w:p w:rsidR="00287EBB" w:rsidRDefault="002F0A7F">
            <w:pPr>
              <w:ind w:right="-143"/>
            </w:pPr>
            <w:r>
              <w:t xml:space="preserve">необходимости ВЭМП </w:t>
            </w:r>
          </w:p>
          <w:p w:rsidR="00287EBB" w:rsidRDefault="002F0A7F">
            <w:pPr>
              <w:ind w:right="-143"/>
            </w:pPr>
            <w:r>
              <w:t>или Тредмил -тест, коронарография</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ЭХОКГ,  при </w:t>
            </w:r>
          </w:p>
          <w:p w:rsidR="00287EBB" w:rsidRDefault="002F0A7F">
            <w:pPr>
              <w:ind w:right="-143"/>
            </w:pPr>
            <w:r>
              <w:t xml:space="preserve">необходимости </w:t>
            </w:r>
            <w:r>
              <w:lastRenderedPageBreak/>
              <w:t xml:space="preserve">ВЭМП </w:t>
            </w:r>
          </w:p>
          <w:p w:rsidR="00287EBB" w:rsidRDefault="002F0A7F">
            <w:pPr>
              <w:ind w:right="-143"/>
            </w:pPr>
            <w:r>
              <w:t xml:space="preserve">или Тредмил, стресс </w:t>
            </w:r>
          </w:p>
          <w:p w:rsidR="00287EBB" w:rsidRDefault="002F0A7F">
            <w:pPr>
              <w:ind w:right="-143"/>
            </w:pPr>
            <w:r>
              <w:t>ЭХОКГ, контрастная КТ – шунтография или коронарография</w:t>
            </w:r>
          </w:p>
        </w:tc>
      </w:tr>
      <w:tr w:rsidR="00287EBB" w:rsidTr="00C00ACE">
        <w:trPr>
          <w:trHeight w:val="2708"/>
        </w:trPr>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Хирургическое лечение сосудов</w:t>
            </w:r>
          </w:p>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p w:rsidR="00287EBB" w:rsidRDefault="00287EBB"/>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lastRenderedPageBreak/>
              <w:t>I20, I25, I26, I65, I70.0, I70.1, I70.8, I71, I72.0, I73.1, I72.8, I73.1, I77.6, I98, Q26.0, Q27.3</w:t>
            </w: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287EBB" w:rsidRDefault="00287EBB">
            <w:pPr>
              <w:rPr>
                <w:b/>
                <w:bCs/>
                <w:lang w:val="en-US"/>
              </w:rPr>
            </w:pPr>
          </w:p>
          <w:p w:rsidR="00C00ACE" w:rsidRDefault="00C00ACE">
            <w:pPr>
              <w:rPr>
                <w:b/>
                <w:bCs/>
                <w:lang w:val="en-US"/>
              </w:rPr>
            </w:pP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 xml:space="preserve">1. Больные с заболеваниями магистральных и периферических сосудов, подлежащие консервативной терапии и оперативному лечению </w:t>
            </w:r>
          </w:p>
          <w:p w:rsidR="00287EBB" w:rsidRDefault="002F0A7F">
            <w:r>
              <w:t>2. Больные, оперированные на различных сосудистых бассейнах  находящиеся на консервативном лечении наблюдаются 1 раз в год с коррекцией медикаментозной терапии и физиотерапевтического лечения</w:t>
            </w:r>
          </w:p>
          <w:p w:rsidR="00287EBB" w:rsidRDefault="002F0A7F">
            <w:r>
              <w:t xml:space="preserve">У больных, перенесших операции по поводу заболеваний сосудов обследование 1 раз в </w:t>
            </w:r>
            <w:r>
              <w:lastRenderedPageBreak/>
              <w:t>полгода</w:t>
            </w:r>
          </w:p>
          <w:p w:rsidR="00287EBB" w:rsidRDefault="00287EBB">
            <w:pPr>
              <w:rPr>
                <w:rFonts w:eastAsia="SimSun"/>
                <w:iCs/>
              </w:rPr>
            </w:pP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1.Больные находящиеся на консервативном лечении наблюдаются 1 раз в год с коррекцией медикаментозной терапии и физиотерапевтического лечения</w:t>
            </w:r>
          </w:p>
          <w:p w:rsidR="00287EBB" w:rsidRPr="00C00ACE" w:rsidRDefault="002F0A7F">
            <w:r>
              <w:t xml:space="preserve">2. Больные, перенесших операции по поводу заболеваний сосудов (протезирование сосудов, ангиопластика сосудов, стентирование сосудов стентами и стент – графтами, </w:t>
            </w:r>
            <w:r>
              <w:lastRenderedPageBreak/>
              <w:t>венэктомиии и др.) осматриваются  1 раз в первые полгода, затем 1 раз в год или согласно рекомендации предыдущего обследования</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ОАК, анализ свертывающей </w:t>
            </w:r>
          </w:p>
          <w:p w:rsidR="00287EBB" w:rsidRDefault="002F0A7F">
            <w:pPr>
              <w:ind w:right="-143"/>
            </w:pPr>
            <w:r>
              <w:t xml:space="preserve">системы крови, </w:t>
            </w:r>
          </w:p>
          <w:p w:rsidR="00287EBB" w:rsidRDefault="002F0A7F">
            <w:pPr>
              <w:ind w:right="-143"/>
            </w:pPr>
            <w:r>
              <w:t xml:space="preserve">б/х </w:t>
            </w:r>
          </w:p>
          <w:p w:rsidR="00287EBB" w:rsidRDefault="002F0A7F">
            <w:pPr>
              <w:ind w:right="-143"/>
            </w:pPr>
            <w:r>
              <w:t>(билирубин, креатинин,</w:t>
            </w:r>
          </w:p>
          <w:p w:rsidR="00287EBB" w:rsidRDefault="002F0A7F">
            <w:pPr>
              <w:ind w:right="-143"/>
            </w:pPr>
            <w:r>
              <w:t>глюкоза, холестерин,</w:t>
            </w:r>
          </w:p>
          <w:p w:rsidR="00287EBB" w:rsidRDefault="002F0A7F">
            <w:pPr>
              <w:ind w:right="-143"/>
            </w:pPr>
            <w:r>
              <w:t xml:space="preserve">липидный спектр, АСТ, </w:t>
            </w:r>
          </w:p>
          <w:p w:rsidR="00287EBB" w:rsidRDefault="002F0A7F">
            <w:pPr>
              <w:ind w:right="-143"/>
            </w:pPr>
            <w:r>
              <w:t xml:space="preserve">АЛТ),  сосудистые </w:t>
            </w:r>
          </w:p>
          <w:p w:rsidR="00287EBB" w:rsidRDefault="002F0A7F">
            <w:pPr>
              <w:ind w:right="-143"/>
            </w:pPr>
            <w:r>
              <w:t>Пробы</w:t>
            </w: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C00ACE" w:rsidRDefault="00C00ACE"/>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ОАК, анализ свертывающей </w:t>
            </w:r>
          </w:p>
          <w:p w:rsidR="00287EBB" w:rsidRDefault="002F0A7F">
            <w:pPr>
              <w:ind w:right="-143"/>
            </w:pPr>
            <w:r>
              <w:t xml:space="preserve">системы крови, </w:t>
            </w:r>
          </w:p>
          <w:p w:rsidR="00287EBB" w:rsidRDefault="002F0A7F">
            <w:pPr>
              <w:ind w:right="-143"/>
            </w:pPr>
            <w:r>
              <w:t xml:space="preserve">б/х </w:t>
            </w:r>
          </w:p>
          <w:p w:rsidR="00287EBB" w:rsidRDefault="002F0A7F">
            <w:pPr>
              <w:ind w:right="-143"/>
            </w:pPr>
            <w:r>
              <w:t>(билирубин, креатинин,</w:t>
            </w:r>
          </w:p>
          <w:p w:rsidR="00287EBB" w:rsidRDefault="002F0A7F">
            <w:pPr>
              <w:ind w:right="-143"/>
            </w:pPr>
            <w:r>
              <w:t>глюкоза, холестерин,</w:t>
            </w:r>
          </w:p>
          <w:p w:rsidR="00287EBB" w:rsidRDefault="002F0A7F">
            <w:pPr>
              <w:ind w:right="-143"/>
            </w:pPr>
            <w:r>
              <w:t>липидный спектр, АСТ, АЛТ),  УЗДГ проблемных</w:t>
            </w:r>
          </w:p>
          <w:p w:rsidR="00287EBB" w:rsidRDefault="002F0A7F">
            <w:pPr>
              <w:ind w:right="-143"/>
            </w:pPr>
            <w:r>
              <w:t>сосудов, при необходимости ангиография, аортография, пульмонография, венография</w:t>
            </w: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УЗДГ, при необходимости КТ, </w:t>
            </w:r>
          </w:p>
          <w:p w:rsidR="00287EBB" w:rsidRDefault="002F0A7F">
            <w:pPr>
              <w:ind w:right="-143"/>
            </w:pPr>
            <w:r>
              <w:t>ангиография, аортография, пульмонография, венография</w:t>
            </w: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pPr>
              <w:ind w:right="-143"/>
            </w:pPr>
          </w:p>
          <w:p w:rsidR="00287EBB" w:rsidRDefault="00287EBB"/>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Первичная легочная гипертензия</w:t>
            </w:r>
          </w:p>
          <w:p w:rsidR="00287EBB" w:rsidRDefault="00287EBB"/>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I27.0</w:t>
            </w:r>
          </w:p>
          <w:p w:rsidR="00287EBB" w:rsidRDefault="00287EBB">
            <w:pPr>
              <w:rPr>
                <w:b/>
                <w:bCs/>
                <w:lang w:val="en-US"/>
              </w:rPr>
            </w:pP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Больные с установленным диагнозом</w:t>
            </w:r>
          </w:p>
          <w:p w:rsidR="00287EBB" w:rsidRDefault="00287EBB"/>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4 раза в год</w:t>
            </w:r>
          </w:p>
          <w:p w:rsidR="00287EBB" w:rsidRDefault="00287EBB"/>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ОАК, б/х (билирубин, </w:t>
            </w:r>
          </w:p>
          <w:p w:rsidR="00287EBB" w:rsidRDefault="002F0A7F">
            <w:pPr>
              <w:ind w:right="-143"/>
            </w:pPr>
            <w:r>
              <w:t xml:space="preserve">креатинин, глюкоза, </w:t>
            </w:r>
          </w:p>
          <w:p w:rsidR="00287EBB" w:rsidRDefault="002F0A7F">
            <w:r>
              <w:t>АСТ, АЛТ), ЭКГ, ЭХОКГ 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t>грудной клетки</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ОАК, б/х (билирубин, </w:t>
            </w:r>
          </w:p>
          <w:p w:rsidR="00287EBB" w:rsidRDefault="002F0A7F">
            <w:pPr>
              <w:ind w:right="-143"/>
            </w:pPr>
            <w:r>
              <w:t xml:space="preserve">креатинин, глюкоза, </w:t>
            </w:r>
          </w:p>
          <w:p w:rsidR="00287EBB" w:rsidRDefault="002F0A7F">
            <w:r>
              <w:t>АСТ, АЛТ), ЭКГ, ЭХОКГ 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t>грудной клетки</w:t>
            </w:r>
          </w:p>
          <w:p w:rsidR="00287EBB" w:rsidRDefault="00287EBB">
            <w:pPr>
              <w:ind w:right="-143"/>
            </w:pP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ЭХОКГ, зондирование правых отделов сердца с пробой на вазореактивность</w:t>
            </w:r>
          </w:p>
          <w:p w:rsidR="00287EBB" w:rsidRDefault="00287EBB">
            <w:pPr>
              <w:ind w:right="-143"/>
            </w:pP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ТЭЛА</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I26.9</w:t>
            </w:r>
          </w:p>
          <w:p w:rsidR="00287EBB" w:rsidRDefault="00287EBB">
            <w:pPr>
              <w:rPr>
                <w:b/>
                <w:bCs/>
              </w:rPr>
            </w:pP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Больные с установленным диагнозом</w:t>
            </w:r>
          </w:p>
          <w:p w:rsidR="00287EBB" w:rsidRDefault="00287EBB"/>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В первый год -2 раза. Дальше 1 раз в год, или по показаниям</w:t>
            </w:r>
          </w:p>
          <w:p w:rsidR="00287EBB" w:rsidRDefault="00287EBB"/>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ОАК, б/х (билирубин, </w:t>
            </w:r>
          </w:p>
          <w:p w:rsidR="00287EBB" w:rsidRDefault="002F0A7F">
            <w:pPr>
              <w:ind w:right="-143"/>
            </w:pPr>
            <w:r>
              <w:t xml:space="preserve">креатинин, глюкоза, </w:t>
            </w:r>
          </w:p>
          <w:p w:rsidR="00287EBB" w:rsidRDefault="002F0A7F">
            <w:r>
              <w:t>АСТ, АЛТ), ЭКГ, ЭХОКГ 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lastRenderedPageBreak/>
              <w:t>грудной клетки</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 xml:space="preserve">ОАК, б/х (билирубин, </w:t>
            </w:r>
          </w:p>
          <w:p w:rsidR="00287EBB" w:rsidRDefault="002F0A7F">
            <w:pPr>
              <w:ind w:right="-143"/>
            </w:pPr>
            <w:r>
              <w:t xml:space="preserve">креатинин, глюкоза, </w:t>
            </w:r>
          </w:p>
          <w:p w:rsidR="00287EBB" w:rsidRDefault="002F0A7F">
            <w:pPr>
              <w:ind w:right="-143"/>
            </w:pPr>
            <w:r>
              <w:t>АСТ, АЛТ), ЭКГ, ЭХОКГ</w:t>
            </w:r>
          </w:p>
          <w:p w:rsidR="00287EBB" w:rsidRDefault="002F0A7F">
            <w:pPr>
              <w:ind w:right="-143"/>
            </w:pPr>
            <w:r>
              <w:t>КАГ, ангиопульмонография</w:t>
            </w:r>
          </w:p>
          <w:p w:rsidR="00287EBB" w:rsidRDefault="002F0A7F">
            <w:r>
              <w:t>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lastRenderedPageBreak/>
              <w:t>грудной клетки</w:t>
            </w:r>
          </w:p>
          <w:p w:rsidR="00287EBB" w:rsidRDefault="00287EBB">
            <w:pPr>
              <w:ind w:right="-143"/>
            </w:pP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lastRenderedPageBreak/>
              <w:t>ЭХОКГ, зондирование правых камер сердца, КАГ, ангиопульмонография</w:t>
            </w:r>
          </w:p>
          <w:p w:rsidR="00287EBB" w:rsidRDefault="002F0A7F">
            <w:pPr>
              <w:ind w:right="-143"/>
            </w:pPr>
            <w:r>
              <w:t>Направление в федеральные центры для оперативного лечения</w:t>
            </w:r>
          </w:p>
          <w:p w:rsidR="00287EBB" w:rsidRDefault="00287EBB">
            <w:pPr>
              <w:ind w:right="-143"/>
            </w:pP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Пациенты после ортотопической трансплантации сердца</w:t>
            </w:r>
          </w:p>
          <w:p w:rsidR="00287EBB" w:rsidRDefault="00287EBB"/>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Z94.1</w:t>
            </w:r>
          </w:p>
          <w:p w:rsidR="00287EBB" w:rsidRDefault="00287EBB">
            <w:pPr>
              <w:rPr>
                <w:b/>
                <w:bCs/>
              </w:rPr>
            </w:pP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Больные с установленным диагнозом</w:t>
            </w:r>
          </w:p>
          <w:p w:rsidR="00287EBB" w:rsidRDefault="00287EBB"/>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В первый год после трансплантации – 1 раз в месяц</w:t>
            </w:r>
          </w:p>
          <w:p w:rsidR="00287EBB" w:rsidRDefault="002F0A7F">
            <w:r>
              <w:t>Дальше – 1 раз в 1-2 месяца</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t>грудной клетки</w:t>
            </w:r>
          </w:p>
          <w:p w:rsidR="00287EBB" w:rsidRDefault="002F0A7F">
            <w:pPr>
              <w:ind w:right="-143"/>
            </w:pPr>
            <w:r>
              <w:t xml:space="preserve">ОАК, ОАМ, биохимия </w:t>
            </w:r>
          </w:p>
          <w:p w:rsidR="00287EBB" w:rsidRDefault="002F0A7F">
            <w:pPr>
              <w:ind w:right="-143"/>
            </w:pPr>
            <w:r>
              <w:t>крови (билирубин, мочевина</w:t>
            </w:r>
          </w:p>
          <w:p w:rsidR="00287EBB" w:rsidRDefault="002F0A7F">
            <w:pPr>
              <w:ind w:right="-143"/>
            </w:pPr>
            <w:r>
              <w:t xml:space="preserve">креатинин, глюкоза, </w:t>
            </w:r>
          </w:p>
          <w:p w:rsidR="00287EBB" w:rsidRDefault="002F0A7F">
            <w:r>
              <w:t>АСТ, АЛТ, общий белок)</w:t>
            </w:r>
          </w:p>
          <w:p w:rsidR="00287EBB" w:rsidRDefault="00287EBB">
            <w:pPr>
              <w:ind w:right="-143"/>
            </w:pP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ОАК, ОАМ, б/х (билирубин, мочевина</w:t>
            </w:r>
          </w:p>
          <w:p w:rsidR="00287EBB" w:rsidRDefault="002F0A7F">
            <w:pPr>
              <w:ind w:right="-143"/>
            </w:pPr>
            <w:r>
              <w:t xml:space="preserve">креатинин, глюкоза, </w:t>
            </w:r>
          </w:p>
          <w:p w:rsidR="00287EBB" w:rsidRDefault="002F0A7F">
            <w:r>
              <w:t>АСТ, АЛТ, общий белок), ЭХОКГ</w:t>
            </w:r>
          </w:p>
          <w:p w:rsidR="00287EBB" w:rsidRDefault="002F0A7F">
            <w:r>
              <w:t>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t>грудной клетки</w:t>
            </w:r>
          </w:p>
          <w:p w:rsidR="00287EBB" w:rsidRDefault="00287EBB">
            <w:pPr>
              <w:ind w:right="-143"/>
            </w:pP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Концентрация такролимуса, циклоспорина, </w:t>
            </w:r>
          </w:p>
          <w:p w:rsidR="00287EBB" w:rsidRDefault="002F0A7F">
            <w:pPr>
              <w:ind w:right="-143"/>
            </w:pPr>
            <w:r>
              <w:t xml:space="preserve">ОАК, ОАМ, биохимия </w:t>
            </w:r>
          </w:p>
          <w:p w:rsidR="00287EBB" w:rsidRDefault="002F0A7F">
            <w:pPr>
              <w:ind w:right="-143"/>
            </w:pPr>
            <w:r>
              <w:t>крови (билирубин, мочевина</w:t>
            </w:r>
          </w:p>
          <w:p w:rsidR="00287EBB" w:rsidRDefault="002F0A7F">
            <w:pPr>
              <w:ind w:right="-143"/>
            </w:pPr>
            <w:r>
              <w:t xml:space="preserve">креатинин, глюкоза, </w:t>
            </w:r>
          </w:p>
          <w:p w:rsidR="00287EBB" w:rsidRDefault="002F0A7F">
            <w:r>
              <w:t>АСТ, АЛТ, общий белок),ЭХОКГ</w:t>
            </w:r>
          </w:p>
          <w:p w:rsidR="00287EBB" w:rsidRDefault="002F0A7F">
            <w:r>
              <w:t>По показаниям: Флюорография</w:t>
            </w:r>
          </w:p>
          <w:p w:rsidR="00287EBB" w:rsidRDefault="002F0A7F">
            <w:r>
              <w:t xml:space="preserve">или R-графия  </w:t>
            </w:r>
          </w:p>
          <w:p w:rsidR="00287EBB" w:rsidRDefault="002F0A7F">
            <w:r>
              <w:t xml:space="preserve">органов </w:t>
            </w:r>
          </w:p>
          <w:p w:rsidR="00287EBB" w:rsidRDefault="002F0A7F">
            <w:pPr>
              <w:ind w:right="-143"/>
            </w:pPr>
            <w:r>
              <w:t>грудной клетки, консультации узких специалистов</w:t>
            </w:r>
          </w:p>
        </w:tc>
      </w:tr>
      <w:tr w:rsidR="00287EBB">
        <w:tc>
          <w:tcPr>
            <w:tcW w:w="3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87EBB">
            <w:pPr>
              <w:pStyle w:val="ab"/>
              <w:numPr>
                <w:ilvl w:val="0"/>
                <w:numId w:val="1"/>
              </w:numPr>
              <w:spacing w:after="0" w:line="240" w:lineRule="auto"/>
              <w:ind w:left="-108" w:right="-104" w:firstLine="0"/>
              <w:jc w:val="center"/>
              <w:rPr>
                <w:rFonts w:ascii="Times New Roman" w:hAnsi="Times New Roman" w:cs="Times New Roman"/>
                <w:sz w:val="24"/>
                <w:szCs w:val="24"/>
              </w:rPr>
            </w:pPr>
          </w:p>
        </w:tc>
        <w:tc>
          <w:tcPr>
            <w:tcW w:w="302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Дилятационная кардиомиопатия</w:t>
            </w:r>
          </w:p>
        </w:tc>
        <w:tc>
          <w:tcPr>
            <w:tcW w:w="12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rPr>
                <w:b/>
                <w:bCs/>
                <w:lang w:val="en-US"/>
              </w:rPr>
            </w:pPr>
            <w:r>
              <w:rPr>
                <w:b/>
                <w:bCs/>
                <w:lang w:val="en-US"/>
              </w:rPr>
              <w:t>I42.0</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rPr>
                <w:rFonts w:eastAsia="SimSun"/>
                <w:iCs/>
              </w:rPr>
              <w:t>Пациенты с имплантированным ресинхронизирующим устройством</w:t>
            </w:r>
          </w:p>
        </w:tc>
        <w:tc>
          <w:tcPr>
            <w:tcW w:w="2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1 год после операции — 2 раза в год. Затем — 1 раз в год.</w:t>
            </w:r>
          </w:p>
        </w:tc>
        <w:tc>
          <w:tcPr>
            <w:tcW w:w="14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ЭКГ, ОАК, ОАМ, биохимия </w:t>
            </w:r>
          </w:p>
          <w:p w:rsidR="00287EBB" w:rsidRDefault="002F0A7F">
            <w:pPr>
              <w:ind w:right="-143"/>
            </w:pPr>
            <w:r>
              <w:t>крови (билирубин, мочевина</w:t>
            </w:r>
          </w:p>
          <w:p w:rsidR="00287EBB" w:rsidRDefault="002F0A7F">
            <w:pPr>
              <w:ind w:right="-143"/>
            </w:pPr>
            <w:r>
              <w:t xml:space="preserve">креатинин, глюкоза, </w:t>
            </w:r>
          </w:p>
          <w:p w:rsidR="00287EBB" w:rsidRDefault="002F0A7F">
            <w:pPr>
              <w:ind w:right="-143"/>
            </w:pPr>
            <w:r>
              <w:t>АСТ, АЛТ)</w:t>
            </w:r>
          </w:p>
          <w:p w:rsidR="00287EBB" w:rsidRDefault="002F0A7F">
            <w:pPr>
              <w:ind w:right="-143"/>
            </w:pPr>
            <w:r>
              <w:t>при приеме варфарина — МНО</w:t>
            </w:r>
          </w:p>
          <w:p w:rsidR="00287EBB" w:rsidRDefault="002F0A7F">
            <w:pPr>
              <w:ind w:right="-143"/>
            </w:pPr>
            <w:bookmarkStart w:id="0" w:name="__DdeLink__1271_607525139"/>
            <w:bookmarkEnd w:id="0"/>
            <w:r>
              <w:t>ЭХОКГ</w:t>
            </w:r>
          </w:p>
        </w:tc>
        <w:tc>
          <w:tcPr>
            <w:tcW w:w="193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 xml:space="preserve">ЭКГ, ОАК, ОАМ, биохимия </w:t>
            </w:r>
          </w:p>
          <w:p w:rsidR="00287EBB" w:rsidRDefault="002F0A7F">
            <w:pPr>
              <w:ind w:right="-143"/>
            </w:pPr>
            <w:r>
              <w:t>крови (билирубин, мочевина</w:t>
            </w:r>
          </w:p>
          <w:p w:rsidR="00287EBB" w:rsidRDefault="002F0A7F">
            <w:pPr>
              <w:ind w:right="-143"/>
            </w:pPr>
            <w:r>
              <w:t xml:space="preserve">креатинин, глюкоза, </w:t>
            </w:r>
          </w:p>
          <w:p w:rsidR="00287EBB" w:rsidRDefault="002F0A7F">
            <w:pPr>
              <w:ind w:right="-143"/>
            </w:pPr>
            <w:r>
              <w:t>АСТ, АЛТ)</w:t>
            </w:r>
          </w:p>
          <w:p w:rsidR="00287EBB" w:rsidRDefault="002F0A7F">
            <w:pPr>
              <w:ind w:right="-143"/>
            </w:pPr>
            <w:r>
              <w:t>при приеме варфарина — МНО</w:t>
            </w:r>
          </w:p>
          <w:p w:rsidR="00287EBB" w:rsidRDefault="002F0A7F">
            <w:pPr>
              <w:ind w:right="-143"/>
            </w:pPr>
            <w:r>
              <w:t>ЭХОКГ</w:t>
            </w:r>
          </w:p>
        </w:tc>
        <w:tc>
          <w:tcPr>
            <w:tcW w:w="19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ind w:right="-143"/>
            </w:pPr>
            <w:r>
              <w:t>Програмирование имплантированных устройств</w:t>
            </w:r>
          </w:p>
          <w:p w:rsidR="00287EBB" w:rsidRDefault="002F0A7F">
            <w:pPr>
              <w:ind w:right="-143"/>
            </w:pPr>
            <w:r>
              <w:t>ЭХОКГ</w:t>
            </w:r>
          </w:p>
        </w:tc>
      </w:tr>
    </w:tbl>
    <w:p w:rsidR="00287EBB" w:rsidRDefault="00287EBB"/>
    <w:p w:rsidR="00287EBB" w:rsidRDefault="002F0A7F">
      <w:pPr>
        <w:jc w:val="center"/>
        <w:rPr>
          <w:b/>
        </w:rPr>
      </w:pPr>
      <w:r>
        <w:rPr>
          <w:b/>
        </w:rPr>
        <w:t>Маршрутизация пациентов по профилю специальности «сердечно – сосудистая хирургия»</w:t>
      </w:r>
    </w:p>
    <w:p w:rsidR="00287EBB" w:rsidRDefault="00287EBB"/>
    <w:tbl>
      <w:tblPr>
        <w:tblW w:w="14884" w:type="dxa"/>
        <w:tblInd w:w="-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5529"/>
        <w:gridCol w:w="5102"/>
        <w:gridCol w:w="4253"/>
      </w:tblGrid>
      <w:tr w:rsidR="00287EBB">
        <w:trPr>
          <w:trHeight w:val="1141"/>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Медицинские организации, оказывающие первичную специализированную помощь в амбулаторных условиях</w:t>
            </w:r>
          </w:p>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pPr>
            <w:r>
              <w:rPr>
                <w:b/>
              </w:rPr>
              <w:t>Медицинские организации, оказывающие первичную специализированную помощь в амбулаторных условиях (</w:t>
            </w:r>
            <w:r>
              <w:rPr>
                <w:b/>
                <w:lang w:val="en-US"/>
              </w:rPr>
              <w:t>II</w:t>
            </w:r>
            <w:r>
              <w:rPr>
                <w:b/>
              </w:rPr>
              <w:t xml:space="preserve"> уровень),</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jc w:val="center"/>
            </w:pPr>
            <w:r>
              <w:rPr>
                <w:b/>
              </w:rPr>
              <w:t>Медицинские организации, оказывающие первичную специализированную помощь в амбулаторных условиях</w:t>
            </w:r>
            <w:r w:rsidR="00C00ACE">
              <w:rPr>
                <w:b/>
              </w:rPr>
              <w:t xml:space="preserve"> </w:t>
            </w:r>
            <w:r>
              <w:rPr>
                <w:b/>
              </w:rPr>
              <w:t>(</w:t>
            </w:r>
            <w:r>
              <w:rPr>
                <w:b/>
                <w:lang w:val="en-US"/>
              </w:rPr>
              <w:t>III</w:t>
            </w:r>
            <w:r>
              <w:rPr>
                <w:b/>
              </w:rPr>
              <w:t xml:space="preserve"> уровень)</w:t>
            </w:r>
          </w:p>
        </w:tc>
      </w:tr>
      <w:tr w:rsidR="00287EBB">
        <w:trPr>
          <w:trHeight w:val="262"/>
        </w:trPr>
        <w:tc>
          <w:tcPr>
            <w:tcW w:w="1063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Северный управленческий округ</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87EBB">
            <w:pPr>
              <w:suppressAutoHyphens w:val="0"/>
            </w:pPr>
          </w:p>
        </w:tc>
      </w:tr>
      <w:tr w:rsidR="00287EBB">
        <w:trPr>
          <w:trHeight w:val="528"/>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tbl>
            <w:tblPr>
              <w:tblW w:w="5260" w:type="dxa"/>
              <w:tblLook w:val="04A0" w:firstRow="1" w:lastRow="0" w:firstColumn="1" w:lastColumn="0" w:noHBand="0" w:noVBand="1"/>
            </w:tblPr>
            <w:tblGrid>
              <w:gridCol w:w="5260"/>
            </w:tblGrid>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«Серовская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«ЦРБ Верхотурского района»</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«Новолялинская 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«Карпинская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«Североуральская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«Ивдельская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«Волчанская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ГАУЗ СО «Краснотурьинская ГБ»</w:t>
                  </w:r>
                </w:p>
              </w:tc>
            </w:tr>
          </w:tbl>
          <w:p w:rsidR="00287EBB" w:rsidRDefault="00287EBB"/>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ГАУЗ СО «Краснотурьинская ГБ»</w:t>
            </w:r>
          </w:p>
          <w:p w:rsidR="00287EBB" w:rsidRDefault="00287EBB"/>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pPr>
            <w:r>
              <w:t>ГБУЗ СО «СОКБ №1»</w:t>
            </w:r>
          </w:p>
        </w:tc>
      </w:tr>
      <w:tr w:rsidR="00287EBB">
        <w:trPr>
          <w:trHeight w:val="288"/>
        </w:trPr>
        <w:tc>
          <w:tcPr>
            <w:tcW w:w="1063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Восточный управленческий округ</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87EBB">
            <w:pPr>
              <w:suppressAutoHyphens w:val="0"/>
            </w:pPr>
          </w:p>
        </w:tc>
      </w:tr>
      <w:tr w:rsidR="00287EBB">
        <w:trPr>
          <w:trHeight w:val="548"/>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tbl>
            <w:tblPr>
              <w:tblW w:w="5260" w:type="dxa"/>
              <w:tblLook w:val="04A0" w:firstRow="1" w:lastRow="0" w:firstColumn="1" w:lastColumn="0" w:noHBand="0" w:noVBand="1"/>
            </w:tblPr>
            <w:tblGrid>
              <w:gridCol w:w="5260"/>
            </w:tblGrid>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«Алапаевская ГБ»</w:t>
                  </w:r>
                </w:p>
              </w:tc>
            </w:tr>
            <w:tr w:rsidR="00287EBB">
              <w:trPr>
                <w:trHeight w:val="300"/>
              </w:trPr>
              <w:tc>
                <w:tcPr>
                  <w:tcW w:w="5260" w:type="dxa"/>
                  <w:shd w:val="clear" w:color="auto" w:fill="auto"/>
                  <w:vAlign w:val="bottom"/>
                </w:tcPr>
                <w:p w:rsidR="00287EBB" w:rsidRDefault="002F0A7F">
                  <w:pPr>
                    <w:suppressAutoHyphens w:val="0"/>
                    <w:rPr>
                      <w:bCs/>
                      <w:color w:val="000000"/>
                      <w:lang w:eastAsia="ru-RU"/>
                    </w:rPr>
                  </w:pPr>
                  <w:r>
                    <w:rPr>
                      <w:bCs/>
                      <w:color w:val="000000"/>
                      <w:lang w:eastAsia="ru-RU"/>
                    </w:rPr>
                    <w:t xml:space="preserve">ГБУЗ СО </w:t>
                  </w:r>
                  <w:r>
                    <w:rPr>
                      <w:color w:val="000000"/>
                      <w:lang w:eastAsia="ru-RU"/>
                    </w:rPr>
                    <w:t>«</w:t>
                  </w:r>
                  <w:r>
                    <w:rPr>
                      <w:bCs/>
                      <w:color w:val="000000"/>
                      <w:lang w:eastAsia="ru-RU"/>
                    </w:rPr>
                    <w:t>Артемовская ЦРБ»</w:t>
                  </w:r>
                </w:p>
              </w:tc>
            </w:tr>
            <w:tr w:rsidR="00287EBB">
              <w:trPr>
                <w:trHeight w:val="300"/>
              </w:trPr>
              <w:tc>
                <w:tcPr>
                  <w:tcW w:w="5260" w:type="dxa"/>
                  <w:shd w:val="clear" w:color="auto" w:fill="auto"/>
                  <w:vAlign w:val="bottom"/>
                </w:tcPr>
                <w:p w:rsidR="00287EBB" w:rsidRDefault="002F0A7F">
                  <w:pPr>
                    <w:suppressAutoHyphens w:val="0"/>
                    <w:rPr>
                      <w:bCs/>
                      <w:color w:val="000000"/>
                      <w:lang w:eastAsia="ru-RU"/>
                    </w:rPr>
                  </w:pPr>
                  <w:r>
                    <w:rPr>
                      <w:bCs/>
                      <w:color w:val="000000"/>
                      <w:lang w:eastAsia="ru-RU"/>
                    </w:rPr>
                    <w:t xml:space="preserve">ГАУЗ СО </w:t>
                  </w:r>
                  <w:r>
                    <w:rPr>
                      <w:color w:val="000000"/>
                      <w:lang w:eastAsia="ru-RU"/>
                    </w:rPr>
                    <w:t>«</w:t>
                  </w:r>
                  <w:r>
                    <w:rPr>
                      <w:bCs/>
                      <w:color w:val="000000"/>
                      <w:lang w:eastAsia="ru-RU"/>
                    </w:rPr>
                    <w:t>Режевская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«Алапаевская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«Махневская 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«Ирбитская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«Тавдинская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«Туринская ЦРБ им. О.Д. Зубова»</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«Слободо-Туринская РБ»</w:t>
                  </w:r>
                </w:p>
              </w:tc>
            </w:tr>
            <w:tr w:rsidR="00287EBB">
              <w:trPr>
                <w:trHeight w:val="300"/>
              </w:trPr>
              <w:tc>
                <w:tcPr>
                  <w:tcW w:w="5260" w:type="dxa"/>
                  <w:shd w:val="clear" w:color="auto" w:fill="auto"/>
                  <w:vAlign w:val="bottom"/>
                </w:tcPr>
                <w:p w:rsidR="00287EBB" w:rsidRDefault="002F0A7F">
                  <w:pPr>
                    <w:suppressAutoHyphens w:val="0"/>
                    <w:rPr>
                      <w:bCs/>
                      <w:color w:val="000000"/>
                      <w:lang w:eastAsia="ru-RU"/>
                    </w:rPr>
                  </w:pPr>
                  <w:r>
                    <w:rPr>
                      <w:bCs/>
                      <w:color w:val="000000"/>
                      <w:lang w:eastAsia="ru-RU"/>
                    </w:rPr>
                    <w:t xml:space="preserve">ГБУЗ СО </w:t>
                  </w:r>
                  <w:r>
                    <w:rPr>
                      <w:color w:val="000000"/>
                      <w:lang w:eastAsia="ru-RU"/>
                    </w:rPr>
                    <w:t>«</w:t>
                  </w:r>
                  <w:r>
                    <w:rPr>
                      <w:bCs/>
                      <w:color w:val="000000"/>
                      <w:lang w:eastAsia="ru-RU"/>
                    </w:rPr>
                    <w:t>Пышминская ЦРБ»</w:t>
                  </w:r>
                </w:p>
              </w:tc>
            </w:tr>
            <w:tr w:rsidR="00287EBB">
              <w:trPr>
                <w:trHeight w:val="300"/>
              </w:trPr>
              <w:tc>
                <w:tcPr>
                  <w:tcW w:w="5260" w:type="dxa"/>
                  <w:shd w:val="clear" w:color="auto" w:fill="auto"/>
                  <w:vAlign w:val="bottom"/>
                </w:tcPr>
                <w:p w:rsidR="00287EBB" w:rsidRDefault="002F0A7F">
                  <w:pPr>
                    <w:suppressAutoHyphens w:val="0"/>
                    <w:rPr>
                      <w:bCs/>
                      <w:color w:val="000000"/>
                      <w:lang w:eastAsia="ru-RU"/>
                    </w:rPr>
                  </w:pPr>
                  <w:r>
                    <w:rPr>
                      <w:bCs/>
                      <w:color w:val="000000"/>
                      <w:lang w:eastAsia="ru-RU"/>
                    </w:rPr>
                    <w:t xml:space="preserve">ГБУЗ СО </w:t>
                  </w:r>
                  <w:r>
                    <w:rPr>
                      <w:color w:val="000000"/>
                      <w:lang w:eastAsia="ru-RU"/>
                    </w:rPr>
                    <w:t>«</w:t>
                  </w:r>
                  <w:r>
                    <w:rPr>
                      <w:bCs/>
                      <w:color w:val="000000"/>
                      <w:lang w:eastAsia="ru-RU"/>
                    </w:rPr>
                    <w:t>Тугулымская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«Талицкая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«Байкаловская ЦРБ»</w:t>
                  </w:r>
                </w:p>
              </w:tc>
            </w:tr>
          </w:tbl>
          <w:p w:rsidR="00287EBB" w:rsidRDefault="00287EBB"/>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ГБУЗ СО «Ирбитская ЦГБ»</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pPr>
            <w:r>
              <w:t>ГБУЗ СО «СОКБ №1»</w:t>
            </w:r>
          </w:p>
        </w:tc>
      </w:tr>
      <w:tr w:rsidR="00287EBB">
        <w:trPr>
          <w:trHeight w:val="207"/>
        </w:trPr>
        <w:tc>
          <w:tcPr>
            <w:tcW w:w="1063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Южный управленческий округ</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87EBB">
            <w:pPr>
              <w:suppressAutoHyphens w:val="0"/>
            </w:pPr>
          </w:p>
        </w:tc>
      </w:tr>
      <w:tr w:rsidR="00287EBB">
        <w:trPr>
          <w:trHeight w:val="504"/>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tbl>
            <w:tblPr>
              <w:tblW w:w="5260" w:type="dxa"/>
              <w:tblLook w:val="04A0" w:firstRow="1" w:lastRow="0" w:firstColumn="1" w:lastColumn="0" w:noHBand="0" w:noVBand="1"/>
            </w:tblPr>
            <w:tblGrid>
              <w:gridCol w:w="5260"/>
            </w:tblGrid>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г. Каменск-Уральский»</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«Каменская ЦРБ»</w:t>
                  </w:r>
                </w:p>
              </w:tc>
            </w:tr>
            <w:tr w:rsidR="00287EBB">
              <w:trPr>
                <w:trHeight w:val="300"/>
              </w:trPr>
              <w:tc>
                <w:tcPr>
                  <w:tcW w:w="5260" w:type="dxa"/>
                  <w:shd w:val="clear" w:color="auto" w:fill="auto"/>
                  <w:vAlign w:val="bottom"/>
                </w:tcPr>
                <w:p w:rsidR="00287EBB" w:rsidRDefault="00B23D04">
                  <w:pPr>
                    <w:suppressAutoHyphens w:val="0"/>
                    <w:rPr>
                      <w:color w:val="000000"/>
                      <w:lang w:eastAsia="ru-RU"/>
                    </w:rPr>
                  </w:pPr>
                  <w:r>
                    <w:rPr>
                      <w:color w:val="000000"/>
                      <w:lang w:eastAsia="ru-RU"/>
                    </w:rPr>
                    <w:lastRenderedPageBreak/>
                    <w:t xml:space="preserve">ГАУЗ СО «ГБ </w:t>
                  </w:r>
                  <w:r w:rsidR="002F0A7F">
                    <w:rPr>
                      <w:color w:val="000000"/>
                      <w:lang w:eastAsia="ru-RU"/>
                    </w:rPr>
                    <w:t>г. Асбест»</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«Малышевская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«Рефтинская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«Белоярская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ГАУЗ СО «Сухоложская РБ»</w:t>
                  </w:r>
                </w:p>
              </w:tc>
            </w:tr>
            <w:tr w:rsidR="00287EBB">
              <w:trPr>
                <w:trHeight w:val="300"/>
              </w:trPr>
              <w:tc>
                <w:tcPr>
                  <w:tcW w:w="5260" w:type="dxa"/>
                  <w:shd w:val="clear" w:color="auto" w:fill="auto"/>
                  <w:vAlign w:val="bottom"/>
                </w:tcPr>
                <w:p w:rsidR="00287EBB" w:rsidRDefault="005F4FAA">
                  <w:pPr>
                    <w:suppressAutoHyphens w:val="0"/>
                    <w:rPr>
                      <w:color w:val="000000"/>
                      <w:lang w:eastAsia="ru-RU"/>
                    </w:rPr>
                  </w:pPr>
                  <w:r>
                    <w:rPr>
                      <w:color w:val="000000"/>
                      <w:lang w:eastAsia="ru-RU"/>
                    </w:rPr>
                    <w:t xml:space="preserve">ГБУЗ СО </w:t>
                  </w:r>
                  <w:bookmarkStart w:id="1" w:name="_GoBack"/>
                  <w:bookmarkEnd w:id="1"/>
                  <w:r w:rsidR="002F0A7F">
                    <w:rPr>
                      <w:color w:val="000000"/>
                      <w:lang w:eastAsia="ru-RU"/>
                    </w:rPr>
                    <w:t>«Богдановичская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«Камышловская ЦРБ»</w:t>
                  </w:r>
                </w:p>
              </w:tc>
            </w:tr>
          </w:tbl>
          <w:p w:rsidR="00287EBB" w:rsidRDefault="00287EBB"/>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ГБУЗ СО «ГБ г. Каменск  - Уральский»</w:t>
            </w:r>
          </w:p>
          <w:p w:rsidR="00287EBB" w:rsidRDefault="00287EBB"/>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pPr>
            <w:r>
              <w:t>ГБУЗ СО «СОКБ №1»</w:t>
            </w:r>
          </w:p>
        </w:tc>
      </w:tr>
      <w:tr w:rsidR="00287EBB">
        <w:trPr>
          <w:trHeight w:val="206"/>
        </w:trPr>
        <w:tc>
          <w:tcPr>
            <w:tcW w:w="1063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Западный управленческий округ</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87EBB">
            <w:pPr>
              <w:suppressAutoHyphens w:val="0"/>
            </w:pPr>
          </w:p>
        </w:tc>
      </w:tr>
      <w:tr w:rsidR="00287EBB">
        <w:trPr>
          <w:trHeight w:val="528"/>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tbl>
            <w:tblPr>
              <w:tblW w:w="5260" w:type="dxa"/>
              <w:tblLook w:val="04A0" w:firstRow="1" w:lastRow="0" w:firstColumn="1" w:lastColumn="0" w:noHBand="0" w:noVBand="1"/>
            </w:tblPr>
            <w:tblGrid>
              <w:gridCol w:w="5260"/>
            </w:tblGrid>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г. Первоуральск»</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«Шалинская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«Ревдинская ГБ»</w:t>
                  </w:r>
                </w:p>
              </w:tc>
            </w:tr>
            <w:tr w:rsidR="00287EBB">
              <w:trPr>
                <w:trHeight w:val="300"/>
              </w:trPr>
              <w:tc>
                <w:tcPr>
                  <w:tcW w:w="5260" w:type="dxa"/>
                  <w:shd w:val="clear" w:color="auto" w:fill="auto"/>
                </w:tcPr>
                <w:p w:rsidR="00287EBB" w:rsidRDefault="002F0A7F">
                  <w:pPr>
                    <w:suppressAutoHyphens w:val="0"/>
                    <w:rPr>
                      <w:bCs/>
                      <w:color w:val="000000"/>
                      <w:lang w:eastAsia="ru-RU"/>
                    </w:rPr>
                  </w:pPr>
                  <w:r>
                    <w:rPr>
                      <w:bCs/>
                      <w:color w:val="000000"/>
                      <w:lang w:eastAsia="ru-RU"/>
                    </w:rPr>
                    <w:t xml:space="preserve">ГБУЗ СО </w:t>
                  </w:r>
                  <w:r>
                    <w:rPr>
                      <w:color w:val="000000"/>
                      <w:lang w:eastAsia="ru-RU"/>
                    </w:rPr>
                    <w:t>«</w:t>
                  </w:r>
                  <w:r>
                    <w:rPr>
                      <w:bCs/>
                      <w:color w:val="000000"/>
                      <w:lang w:eastAsia="ru-RU"/>
                    </w:rPr>
                    <w:t>Бисертская ГБ»</w:t>
                  </w:r>
                </w:p>
              </w:tc>
            </w:tr>
            <w:tr w:rsidR="00287EBB">
              <w:trPr>
                <w:trHeight w:val="300"/>
              </w:trPr>
              <w:tc>
                <w:tcPr>
                  <w:tcW w:w="5260" w:type="dxa"/>
                  <w:shd w:val="clear" w:color="auto" w:fill="auto"/>
                  <w:vAlign w:val="bottom"/>
                </w:tcPr>
                <w:p w:rsidR="00287EBB" w:rsidRDefault="002F0A7F">
                  <w:pPr>
                    <w:suppressAutoHyphens w:val="0"/>
                    <w:rPr>
                      <w:bCs/>
                      <w:color w:val="000000"/>
                      <w:lang w:eastAsia="ru-RU"/>
                    </w:rPr>
                  </w:pPr>
                  <w:r>
                    <w:rPr>
                      <w:bCs/>
                      <w:color w:val="000000"/>
                      <w:lang w:eastAsia="ru-RU"/>
                    </w:rPr>
                    <w:t xml:space="preserve">ГБУЗ СО </w:t>
                  </w:r>
                  <w:r>
                    <w:rPr>
                      <w:color w:val="000000"/>
                      <w:lang w:eastAsia="ru-RU"/>
                    </w:rPr>
                    <w:t>«</w:t>
                  </w:r>
                  <w:r>
                    <w:rPr>
                      <w:bCs/>
                      <w:color w:val="000000"/>
                      <w:lang w:eastAsia="ru-RU"/>
                    </w:rPr>
                    <w:t>Нижнесергинская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«Дегтярская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«Красноуфимская 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«Артинская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«Ачитская ЦРБ»</w:t>
                  </w:r>
                </w:p>
              </w:tc>
            </w:tr>
          </w:tbl>
          <w:p w:rsidR="00287EBB" w:rsidRDefault="00287EBB"/>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t>ГБУЗ СО «ГБ г. Первоуральск»</w:t>
            </w:r>
          </w:p>
          <w:p w:rsidR="00287EBB" w:rsidRDefault="00287EBB"/>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pPr>
            <w:r>
              <w:t>ГБУЗ СО «СОКБ №1»</w:t>
            </w:r>
          </w:p>
        </w:tc>
      </w:tr>
      <w:tr w:rsidR="00287EBB">
        <w:trPr>
          <w:trHeight w:val="217"/>
        </w:trPr>
        <w:tc>
          <w:tcPr>
            <w:tcW w:w="1063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pPr>
              <w:jc w:val="center"/>
              <w:rPr>
                <w:b/>
              </w:rPr>
            </w:pPr>
            <w:r>
              <w:rPr>
                <w:b/>
              </w:rPr>
              <w:t>Горнозаводской управленческий округ</w:t>
            </w:r>
          </w:p>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87EBB">
            <w:pPr>
              <w:suppressAutoHyphens w:val="0"/>
            </w:pPr>
          </w:p>
        </w:tc>
      </w:tr>
      <w:tr w:rsidR="00287EBB">
        <w:trPr>
          <w:trHeight w:val="555"/>
        </w:trPr>
        <w:tc>
          <w:tcPr>
            <w:tcW w:w="55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tbl>
            <w:tblPr>
              <w:tblW w:w="5260" w:type="dxa"/>
              <w:tblLook w:val="04A0" w:firstRow="1" w:lastRow="0" w:firstColumn="1" w:lastColumn="0" w:noHBand="0" w:noVBand="1"/>
            </w:tblPr>
            <w:tblGrid>
              <w:gridCol w:w="5260"/>
            </w:tblGrid>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 1 г. Нижний Тагил»</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 4 г. Нижний Тагил»</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«ГП № 4 г. Нижний Тагил»</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«Демидовская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«ГП № 3 г. Нижний Тагил»</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г. Верхний Тагил»</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«ЦГБ г. Верхняя Тура»</w:t>
                  </w:r>
                </w:p>
              </w:tc>
            </w:tr>
            <w:tr w:rsidR="00287EBB">
              <w:trPr>
                <w:trHeight w:val="300"/>
              </w:trPr>
              <w:tc>
                <w:tcPr>
                  <w:tcW w:w="5260" w:type="dxa"/>
                  <w:shd w:val="clear" w:color="auto" w:fill="auto"/>
                  <w:vAlign w:val="bottom"/>
                </w:tcPr>
                <w:p w:rsidR="00287EBB" w:rsidRDefault="00B23D04">
                  <w:pPr>
                    <w:suppressAutoHyphens w:val="0"/>
                    <w:rPr>
                      <w:color w:val="000000"/>
                      <w:lang w:eastAsia="ru-RU"/>
                    </w:rPr>
                  </w:pPr>
                  <w:r>
                    <w:rPr>
                      <w:color w:val="000000"/>
                      <w:lang w:eastAsia="ru-RU"/>
                    </w:rPr>
                    <w:t>ГБУЗ СО «Горноуральская РП</w:t>
                  </w:r>
                  <w:r w:rsidR="002F0A7F">
                    <w:rPr>
                      <w:color w:val="000000"/>
                      <w:lang w:eastAsia="ru-RU"/>
                    </w:rPr>
                    <w:t>»</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«Качканарская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«Кировградская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«Красноуральская 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«ЦГБ г. Кушва»</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«Невьянская ЦРБ»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«Нижнетуринская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«ГБ ЗАТО Свободный»</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«Нижнесалдинская ЦГБ»</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lastRenderedPageBreak/>
                    <w:t>ГБУЗ СО «Верх-Нейвинская  ГП»</w:t>
                  </w:r>
                </w:p>
              </w:tc>
            </w:tr>
            <w:tr w:rsidR="00287EBB">
              <w:trPr>
                <w:trHeight w:val="300"/>
              </w:trPr>
              <w:tc>
                <w:tcPr>
                  <w:tcW w:w="5260" w:type="dxa"/>
                  <w:shd w:val="clear" w:color="auto" w:fill="auto"/>
                  <w:vAlign w:val="bottom"/>
                </w:tcPr>
                <w:p w:rsidR="00287EBB" w:rsidRDefault="002F0A7F">
                  <w:pPr>
                    <w:suppressAutoHyphens w:val="0"/>
                    <w:rPr>
                      <w:color w:val="000000"/>
                      <w:lang w:eastAsia="ru-RU"/>
                    </w:rPr>
                  </w:pPr>
                  <w:r>
                    <w:rPr>
                      <w:color w:val="000000"/>
                      <w:lang w:eastAsia="ru-RU"/>
                    </w:rPr>
                    <w:t>ГБУЗ СО «Верхнесалдинская ЦГБ»</w:t>
                  </w:r>
                </w:p>
              </w:tc>
            </w:tr>
          </w:tbl>
          <w:p w:rsidR="00287EBB" w:rsidRDefault="00287EBB"/>
        </w:tc>
        <w:tc>
          <w:tcPr>
            <w:tcW w:w="51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287EBB" w:rsidRDefault="002F0A7F">
            <w:r>
              <w:lastRenderedPageBreak/>
              <w:t>ГБУЗ СО «ГБ №4 г. Нижний Тагил»</w:t>
            </w:r>
          </w:p>
          <w:p w:rsidR="00287EBB" w:rsidRDefault="00287EBB"/>
        </w:tc>
        <w:tc>
          <w:tcPr>
            <w:tcW w:w="4253" w:type="dxa"/>
            <w:tcBorders>
              <w:top w:val="single" w:sz="4" w:space="0" w:color="00000A"/>
              <w:left w:val="single" w:sz="4" w:space="0" w:color="00000A"/>
              <w:bottom w:val="single" w:sz="4" w:space="0" w:color="00000A"/>
              <w:right w:val="single" w:sz="4" w:space="0" w:color="00000A"/>
            </w:tcBorders>
            <w:shd w:val="clear" w:color="auto" w:fill="auto"/>
          </w:tcPr>
          <w:p w:rsidR="00287EBB" w:rsidRDefault="002F0A7F">
            <w:pPr>
              <w:suppressAutoHyphens w:val="0"/>
            </w:pPr>
            <w:r>
              <w:t>ГБУЗ СО «СОКБ №1»</w:t>
            </w:r>
          </w:p>
        </w:tc>
      </w:tr>
    </w:tbl>
    <w:p w:rsidR="00287EBB" w:rsidRDefault="00287EBB"/>
    <w:p w:rsidR="00287EBB" w:rsidRDefault="00287EBB"/>
    <w:p w:rsidR="00287EBB" w:rsidRDefault="002F0A7F">
      <w:pPr>
        <w:jc w:val="center"/>
      </w:pPr>
      <w:r>
        <w:rPr>
          <w:b/>
        </w:rPr>
        <w:t xml:space="preserve">Перечень показаний для телемедицинского консультирования больных с заболеваниями сердечно-сосудистой системы </w:t>
      </w:r>
      <w:r>
        <w:rPr>
          <w:b/>
        </w:rPr>
        <w:br/>
        <w:t>в консультативно-диагностической поликлинике ГБУЗ СО «Свердловская областная клиническая больница №</w:t>
      </w:r>
      <w:r w:rsidR="00C00ACE">
        <w:rPr>
          <w:b/>
        </w:rPr>
        <w:t xml:space="preserve"> </w:t>
      </w:r>
      <w:r>
        <w:rPr>
          <w:b/>
        </w:rPr>
        <w:t>1»</w:t>
      </w:r>
    </w:p>
    <w:p w:rsidR="00287EBB" w:rsidRDefault="00287EBB">
      <w:pPr>
        <w:jc w:val="center"/>
        <w:rPr>
          <w:b/>
        </w:rPr>
      </w:pPr>
    </w:p>
    <w:p w:rsidR="00287EBB" w:rsidRDefault="00287EBB">
      <w:pPr>
        <w:jc w:val="center"/>
        <w:rPr>
          <w:b/>
        </w:rPr>
      </w:pPr>
    </w:p>
    <w:tbl>
      <w:tblPr>
        <w:tblW w:w="14909" w:type="dxa"/>
        <w:tblInd w:w="-153"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505"/>
        <w:gridCol w:w="2891"/>
        <w:gridCol w:w="11513"/>
      </w:tblGrid>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 п/п</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jc w:val="center"/>
            </w:pPr>
            <w:r>
              <w:t>Сердечно-сосудистое заболевание</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jc w:val="center"/>
            </w:pPr>
            <w:r>
              <w:t>Показания для телемедицинской консультации</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1</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Любое сердечно-сосудистое заболевание</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 Необходимость неотложной консультации при обострении/декомпенсации.</w:t>
            </w:r>
          </w:p>
          <w:p w:rsidR="00287EBB" w:rsidRDefault="002F0A7F">
            <w:pPr>
              <w:pStyle w:val="ad"/>
            </w:pPr>
            <w:r>
              <w:t>2. Нетранспортабельные больные.</w:t>
            </w:r>
          </w:p>
          <w:p w:rsidR="00287EBB" w:rsidRDefault="002F0A7F">
            <w:pPr>
              <w:pStyle w:val="ad"/>
            </w:pPr>
            <w:r>
              <w:t>3. Осмотр перед медико-социальной экспертизой.</w:t>
            </w:r>
          </w:p>
          <w:p w:rsidR="00287EBB" w:rsidRDefault="002F0A7F">
            <w:pPr>
              <w:pStyle w:val="ad"/>
            </w:pPr>
            <w:r>
              <w:t>4.Определение тактики оперативного лечения.</w:t>
            </w:r>
          </w:p>
          <w:p w:rsidR="00287EBB" w:rsidRDefault="002F0A7F">
            <w:pPr>
              <w:pStyle w:val="ad"/>
            </w:pPr>
            <w:r>
              <w:t>5.Повторная консультация после дополнительного обследования.</w:t>
            </w:r>
          </w:p>
          <w:p w:rsidR="00287EBB" w:rsidRDefault="002F0A7F">
            <w:pPr>
              <w:pStyle w:val="ad"/>
            </w:pPr>
            <w:r>
              <w:t>6. Пациенты, находящиеся на стационарном лечении.</w:t>
            </w:r>
          </w:p>
          <w:p w:rsidR="00287EBB" w:rsidRDefault="002F0A7F">
            <w:pPr>
              <w:pStyle w:val="ad"/>
            </w:pPr>
            <w:r>
              <w:t>7. Больные с установленным диагнозом, направленные в специализированные учреждения по программе оказания высокотехнологичной медицинской помощи, требующие заключения главного специалиста.</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2.</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Коронарная болезнь сердца (</w:t>
            </w:r>
            <w:r>
              <w:rPr>
                <w:lang w:val="en-US"/>
              </w:rPr>
              <w:t>I</w:t>
            </w:r>
            <w:r>
              <w:t xml:space="preserve">20, </w:t>
            </w:r>
            <w:r>
              <w:rPr>
                <w:lang w:val="en-US"/>
              </w:rPr>
              <w:t>I</w:t>
            </w:r>
            <w:r>
              <w:t xml:space="preserve">21, </w:t>
            </w:r>
            <w:r>
              <w:rPr>
                <w:lang w:val="en-US"/>
              </w:rPr>
              <w:t>I</w:t>
            </w:r>
            <w:r>
              <w:t xml:space="preserve">22, </w:t>
            </w:r>
            <w:r>
              <w:rPr>
                <w:lang w:val="en-US"/>
              </w:rPr>
              <w:t>I</w:t>
            </w:r>
            <w:r>
              <w:t xml:space="preserve">23, </w:t>
            </w:r>
            <w:r>
              <w:rPr>
                <w:lang w:val="en-US"/>
              </w:rPr>
              <w:t>I</w:t>
            </w:r>
            <w:r>
              <w:t>25)</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 Пациенты со стабильной стенокардией и проведенной коронарографией.</w:t>
            </w:r>
          </w:p>
          <w:p w:rsidR="00287EBB" w:rsidRDefault="002F0A7F">
            <w:pPr>
              <w:pStyle w:val="ad"/>
            </w:pPr>
            <w:r>
              <w:t xml:space="preserve">2. Пациенты с ОКС без подъема </w:t>
            </w:r>
            <w:r>
              <w:rPr>
                <w:lang w:val="en-US"/>
              </w:rPr>
              <w:t>ST</w:t>
            </w:r>
            <w:r>
              <w:t xml:space="preserve">  и ИМ с подъемом </w:t>
            </w:r>
            <w:r>
              <w:rPr>
                <w:lang w:val="en-US"/>
              </w:rPr>
              <w:t>ST</w:t>
            </w:r>
            <w:r>
              <w:t xml:space="preserve"> и проведенной коронарграфией </w:t>
            </w:r>
            <w:r>
              <w:rPr>
                <w:u w:val="single"/>
              </w:rPr>
              <w:t>+</w:t>
            </w:r>
            <w:r>
              <w:t xml:space="preserve"> чрезкожным коронарным вмешательством.</w:t>
            </w:r>
          </w:p>
          <w:p w:rsidR="00287EBB" w:rsidRDefault="002F0A7F">
            <w:pPr>
              <w:pStyle w:val="ad"/>
            </w:pPr>
            <w:r>
              <w:t>3. Пациенты с механическим осложнениями ИМ.</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3.</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Pr="00C00ACE" w:rsidRDefault="002F0A7F">
            <w:pPr>
              <w:pStyle w:val="ad"/>
              <w:rPr>
                <w:lang w:val="en-US"/>
              </w:rPr>
            </w:pPr>
            <w:r>
              <w:t>Клапанная</w:t>
            </w:r>
            <w:r>
              <w:rPr>
                <w:lang w:val="en-US"/>
              </w:rPr>
              <w:t xml:space="preserve"> </w:t>
            </w:r>
            <w:r>
              <w:t>болезнь</w:t>
            </w:r>
            <w:r>
              <w:rPr>
                <w:lang w:val="en-US"/>
              </w:rPr>
              <w:t xml:space="preserve"> </w:t>
            </w:r>
            <w:r>
              <w:t>сердца</w:t>
            </w:r>
            <w:r>
              <w:rPr>
                <w:lang w:val="en-US"/>
              </w:rPr>
              <w:t xml:space="preserve"> (I05, I06, I07, I08, I34, I35, I36, I37)</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 Больные с клапанной болезнью сердца (умеренные и выраженные пороки).</w:t>
            </w:r>
          </w:p>
          <w:p w:rsidR="00287EBB" w:rsidRDefault="002F0A7F">
            <w:pPr>
              <w:pStyle w:val="ad"/>
            </w:pPr>
            <w:r>
              <w:t xml:space="preserve">2. </w:t>
            </w:r>
            <w:bookmarkStart w:id="2" w:name="__DdeLink__1393_728485282"/>
            <w:r>
              <w:t>Больные с первой/повторной декомпенсацией сердечной недостаточности на фоне клапанной болезни сердца</w:t>
            </w:r>
            <w:bookmarkEnd w:id="2"/>
            <w:r>
              <w:t>.</w:t>
            </w:r>
          </w:p>
          <w:p w:rsidR="00287EBB" w:rsidRDefault="002F0A7F">
            <w:pPr>
              <w:pStyle w:val="ad"/>
            </w:pPr>
            <w:r>
              <w:t>3. Больные с неуточненным клапанным пороком сердца.</w:t>
            </w:r>
          </w:p>
          <w:p w:rsidR="00287EBB" w:rsidRDefault="002F0A7F">
            <w:pPr>
              <w:pStyle w:val="ad"/>
            </w:pPr>
            <w:r>
              <w:t>4. Пациенты с дисфункцией/тромбозом протеза, инфекционным эндокардитом протезированного клапана сердца.</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4.</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Инфекционный эндокардит</w:t>
            </w:r>
            <w:r>
              <w:rPr>
                <w:lang w:val="en-US"/>
              </w:rPr>
              <w:t xml:space="preserve"> (I33, I38)</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 Больные с острым инфекционным эндокардитом нативного клапана/клапанов сердца.</w:t>
            </w:r>
          </w:p>
          <w:p w:rsidR="00287EBB" w:rsidRDefault="002F0A7F">
            <w:pPr>
              <w:pStyle w:val="ad"/>
            </w:pPr>
            <w:r>
              <w:t>2. Больные с инфекционным эндокардитом протезированного клапана/клапанов сердца.</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5.</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Врожденные пороки сердца у взрослых (</w:t>
            </w:r>
            <w:r>
              <w:rPr>
                <w:lang w:val="en-US"/>
              </w:rPr>
              <w:t>Q</w:t>
            </w:r>
            <w:r>
              <w:t xml:space="preserve">21-25, </w:t>
            </w:r>
            <w:r>
              <w:rPr>
                <w:lang w:val="en-US"/>
              </w:rPr>
              <w:t>Q</w:t>
            </w:r>
            <w:r>
              <w:t>87.4)</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 Взрослый пациент с впервые выявленным ВПС.</w:t>
            </w:r>
          </w:p>
          <w:p w:rsidR="00287EBB" w:rsidRDefault="002F0A7F">
            <w:pPr>
              <w:pStyle w:val="ad"/>
            </w:pPr>
            <w:r>
              <w:t>2. Гемодинамически значимый ВПС у взрослого.</w:t>
            </w:r>
          </w:p>
          <w:p w:rsidR="00287EBB" w:rsidRDefault="002F0A7F">
            <w:pPr>
              <w:pStyle w:val="ad"/>
            </w:pPr>
            <w:r>
              <w:t>3. Больные с первой/повторной декомпенсацией сердечной недостаточности на фоне ВПС.</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lastRenderedPageBreak/>
              <w:t xml:space="preserve">6. </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Объемные образования сердца (</w:t>
            </w:r>
            <w:r>
              <w:rPr>
                <w:lang w:val="en-US"/>
              </w:rPr>
              <w:t>D</w:t>
            </w:r>
            <w:r>
              <w:t xml:space="preserve">15.2, </w:t>
            </w:r>
            <w:r>
              <w:rPr>
                <w:lang w:val="en-US"/>
              </w:rPr>
              <w:t>I</w:t>
            </w:r>
            <w:r>
              <w:t>51)</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1.Пациент с объемным образованием сердца без/с эмболическим синдромом</w:t>
            </w:r>
          </w:p>
          <w:p w:rsidR="00287EBB" w:rsidRDefault="002F0A7F">
            <w:pPr>
              <w:pStyle w:val="ad"/>
            </w:pPr>
            <w:r>
              <w:t>2. Пациент с объемным образованием и нарушением функции клапана сердца</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7.</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Тромбоэмболия легочной артерии, хроническая тромбоэмболическая легочная гипертензия (</w:t>
            </w:r>
            <w:r>
              <w:rPr>
                <w:lang w:val="en-US"/>
              </w:rPr>
              <w:t>I</w:t>
            </w:r>
            <w:r>
              <w:t xml:space="preserve">26, </w:t>
            </w:r>
            <w:r>
              <w:rPr>
                <w:lang w:val="en-US"/>
              </w:rPr>
              <w:t>I</w:t>
            </w:r>
            <w:r>
              <w:t>28)</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Больные с установленным диагнозом ХТЛГ для определения показаний к оперативному лечению, направления в специализированное учреждение по программе оказания высокотехнологичной медицинской помощи, требующие заключения главного специалиста.</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8.</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Хроническая сердечная недостаточность со сниженной фракцией выброса левого желудочка (</w:t>
            </w:r>
            <w:r>
              <w:rPr>
                <w:lang w:val="en-US"/>
              </w:rPr>
              <w:t>I</w:t>
            </w:r>
            <w:r>
              <w:t xml:space="preserve">42, </w:t>
            </w:r>
            <w:r>
              <w:rPr>
                <w:lang w:val="en-US"/>
              </w:rPr>
              <w:t>I</w:t>
            </w:r>
            <w:r>
              <w:t>50)</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 xml:space="preserve">1.Пациенты не более 65 лет с ФВЛЖ&lt;30%, имеющие ХСН </w:t>
            </w:r>
            <w:r>
              <w:rPr>
                <w:lang w:val="en-US"/>
              </w:rPr>
              <w:t>III</w:t>
            </w:r>
            <w:r>
              <w:t>-</w:t>
            </w:r>
            <w:r>
              <w:rPr>
                <w:lang w:val="en-US"/>
              </w:rPr>
              <w:t>IV</w:t>
            </w:r>
            <w:r>
              <w:t xml:space="preserve"> ф.кл. на фоне оптимальной медикаментозной терапии без СД, ЦВБ, системных заболеваний соединительной ткани, хронических инфекций, тяжелых заболеваний почек, печени, легких, онкологических, психиатрических заболеваний, наркотической, алкогольной зависимости.</w:t>
            </w:r>
          </w:p>
          <w:p w:rsidR="00287EBB" w:rsidRDefault="002F0A7F">
            <w:pPr>
              <w:pStyle w:val="ad"/>
            </w:pPr>
            <w:r>
              <w:t xml:space="preserve">2. Пациенты с СН  </w:t>
            </w:r>
            <w:r>
              <w:rPr>
                <w:lang w:val="en-US"/>
              </w:rPr>
              <w:t>III</w:t>
            </w:r>
            <w:r>
              <w:t>-</w:t>
            </w:r>
            <w:r>
              <w:rPr>
                <w:lang w:val="en-US"/>
              </w:rPr>
              <w:t>IV</w:t>
            </w:r>
            <w:r>
              <w:t xml:space="preserve"> ф.кл. сниженной ФВЛЖ и </w:t>
            </w:r>
            <w:r>
              <w:rPr>
                <w:lang w:val="en-US"/>
              </w:rPr>
              <w:t>QRS</w:t>
            </w:r>
            <w:r>
              <w:rPr>
                <w:u w:val="single"/>
              </w:rPr>
              <w:t>&gt;</w:t>
            </w:r>
            <w:r>
              <w:t>0,12 мсек</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9.</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Гипертрофическая кардиомиопатия (</w:t>
            </w:r>
            <w:r>
              <w:rPr>
                <w:lang w:val="en-US"/>
              </w:rPr>
              <w:t>I</w:t>
            </w:r>
            <w:r>
              <w:t xml:space="preserve">42.1, </w:t>
            </w:r>
            <w:r>
              <w:rPr>
                <w:lang w:val="en-US"/>
              </w:rPr>
              <w:t>I</w:t>
            </w:r>
            <w:r>
              <w:t xml:space="preserve">42.2, </w:t>
            </w:r>
            <w:r>
              <w:rPr>
                <w:lang w:val="en-US"/>
              </w:rPr>
              <w:t>I</w:t>
            </w:r>
            <w:r>
              <w:t>42.5)</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 xml:space="preserve">1.Пациенты с обструкцией выходного отдела левого желудочка </w:t>
            </w:r>
            <w:r>
              <w:rPr>
                <w:lang w:val="en-US"/>
              </w:rPr>
              <w:t>PG</w:t>
            </w:r>
            <w:r>
              <w:t xml:space="preserve">&gt;50 </w:t>
            </w:r>
            <w:r>
              <w:rPr>
                <w:lang w:val="en-US"/>
              </w:rPr>
              <w:t>mm</w:t>
            </w:r>
            <w:r>
              <w:t xml:space="preserve"> </w:t>
            </w:r>
            <w:r>
              <w:rPr>
                <w:lang w:val="en-US"/>
              </w:rPr>
              <w:t>Hg</w:t>
            </w:r>
          </w:p>
          <w:p w:rsidR="00287EBB" w:rsidRDefault="002F0A7F">
            <w:pPr>
              <w:pStyle w:val="ad"/>
            </w:pPr>
            <w:r>
              <w:t xml:space="preserve">2.Пациенты с высоким риском внезапной смерти (шкала </w:t>
            </w:r>
            <w:r>
              <w:rPr>
                <w:lang w:val="en-US"/>
              </w:rPr>
              <w:t>HCM</w:t>
            </w:r>
            <w:r>
              <w:t xml:space="preserve"> </w:t>
            </w:r>
            <w:r>
              <w:rPr>
                <w:lang w:val="en-US"/>
              </w:rPr>
              <w:t>Rick</w:t>
            </w:r>
            <w:r>
              <w:t>-</w:t>
            </w:r>
            <w:r>
              <w:rPr>
                <w:lang w:val="en-US"/>
              </w:rPr>
              <w:t>SCD</w:t>
            </w:r>
            <w:r>
              <w:t>)</w:t>
            </w:r>
          </w:p>
          <w:p w:rsidR="00287EBB" w:rsidRDefault="002F0A7F">
            <w:pPr>
              <w:pStyle w:val="ad"/>
            </w:pPr>
            <w:r>
              <w:t xml:space="preserve">3. Пациенты не более 65 лет, имеющие ХСН </w:t>
            </w:r>
            <w:r>
              <w:rPr>
                <w:lang w:val="en-US"/>
              </w:rPr>
              <w:t>III</w:t>
            </w:r>
            <w:r>
              <w:t>-</w:t>
            </w:r>
            <w:r>
              <w:rPr>
                <w:lang w:val="en-US"/>
              </w:rPr>
              <w:t>IV</w:t>
            </w:r>
            <w:r>
              <w:t xml:space="preserve"> ф.кл. на фоне оптимальной медикаментозной терапии без СД, ЦВБ, системных заболеваний соединительной ткани, хронических инфекций, тяжелых заболеваний почек, печени, легких, онкологических, психиатрических заболеваний, наркотической, алкогольной зависимости.</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10</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Перикардит</w:t>
            </w:r>
            <w:r>
              <w:rPr>
                <w:lang w:val="en-US"/>
              </w:rPr>
              <w:t xml:space="preserve"> (I30, I31, I32)</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Пациенты с установленным диагнозом экссудативного, констриктивного перикардита при появлении признаков сдавления сердца, прогрессирующей сердечной недостаточностью и неэффективностью консервативного  лечения</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 xml:space="preserve">11. </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Нарушения ритма и проводимости (</w:t>
            </w:r>
            <w:r>
              <w:rPr>
                <w:lang w:val="en-US"/>
              </w:rPr>
              <w:t>I</w:t>
            </w:r>
            <w:r>
              <w:t>44-49)</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1.Пациенты с симптомной брадикардией</w:t>
            </w:r>
          </w:p>
          <w:p w:rsidR="00287EBB" w:rsidRDefault="002F0A7F">
            <w:pPr>
              <w:pStyle w:val="ad"/>
            </w:pPr>
            <w:r>
              <w:t xml:space="preserve">2.Больные с зарегистрированной желудочковой тахикардией/фибрилляцией желудочков, синдромом удлиненного </w:t>
            </w:r>
            <w:r>
              <w:rPr>
                <w:lang w:val="en-US"/>
              </w:rPr>
              <w:t>QT</w:t>
            </w:r>
            <w:r>
              <w:t xml:space="preserve">  и синдромом Бругада</w:t>
            </w:r>
          </w:p>
          <w:p w:rsidR="00287EBB" w:rsidRDefault="002F0A7F">
            <w:pPr>
              <w:pStyle w:val="ad"/>
            </w:pPr>
            <w:r>
              <w:t>3.Высокий риск внезапной смерти у пациентов с заболеванием сердца</w:t>
            </w:r>
          </w:p>
          <w:p w:rsidR="00287EBB" w:rsidRDefault="002F0A7F">
            <w:pPr>
              <w:pStyle w:val="ad"/>
            </w:pPr>
            <w:r>
              <w:t xml:space="preserve">4. </w:t>
            </w:r>
            <w:r>
              <w:rPr>
                <w:highlight w:val="white"/>
              </w:rPr>
              <w:t>Рецидивирующие</w:t>
            </w:r>
            <w:r>
              <w:t xml:space="preserve"> наджелудочковые тахикардии с участием дополнительных путей проведения, АВ-узловой тахикардией</w:t>
            </w:r>
          </w:p>
          <w:p w:rsidR="00287EBB" w:rsidRDefault="00287EBB">
            <w:pPr>
              <w:pStyle w:val="ad"/>
            </w:pP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12.</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Периферический атеросклероз (</w:t>
            </w:r>
            <w:r>
              <w:rPr>
                <w:lang w:val="en-US"/>
              </w:rPr>
              <w:t>I</w:t>
            </w:r>
            <w:r>
              <w:t xml:space="preserve">63, </w:t>
            </w:r>
            <w:r>
              <w:rPr>
                <w:lang w:val="en-US"/>
              </w:rPr>
              <w:t>I</w:t>
            </w:r>
            <w:r>
              <w:t xml:space="preserve">65, </w:t>
            </w:r>
            <w:r>
              <w:rPr>
                <w:lang w:val="en-US"/>
              </w:rPr>
              <w:t>I</w:t>
            </w:r>
            <w:r>
              <w:t xml:space="preserve">66) </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1.Пациенты с симптомным (ТИА/ОНМК &lt; 6 мес) стенозом сонных артерий &gt; 50%</w:t>
            </w:r>
          </w:p>
          <w:p w:rsidR="00287EBB" w:rsidRDefault="002F0A7F">
            <w:pPr>
              <w:pStyle w:val="ad"/>
            </w:pPr>
            <w:r>
              <w:t>2. Больные с синдромом хронической мезентериальной ишемии</w:t>
            </w:r>
          </w:p>
          <w:p w:rsidR="00287EBB" w:rsidRDefault="002F0A7F">
            <w:pPr>
              <w:pStyle w:val="ad"/>
            </w:pPr>
            <w:r>
              <w:t xml:space="preserve">3. Больные с хронической артериальной ишемией нижних конечностей </w:t>
            </w:r>
            <w:r>
              <w:rPr>
                <w:lang w:val="en-US"/>
              </w:rPr>
              <w:t>II</w:t>
            </w:r>
            <w:r>
              <w:t>Б-</w:t>
            </w:r>
            <w:r>
              <w:rPr>
                <w:lang w:val="en-US"/>
              </w:rPr>
              <w:t>IV</w:t>
            </w:r>
            <w:r>
              <w:t xml:space="preserve"> стадией</w:t>
            </w:r>
          </w:p>
        </w:tc>
      </w:tr>
      <w:tr w:rsidR="00287EBB">
        <w:tc>
          <w:tcPr>
            <w:tcW w:w="505"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13.</w:t>
            </w:r>
          </w:p>
        </w:tc>
        <w:tc>
          <w:tcPr>
            <w:tcW w:w="2891" w:type="dxa"/>
            <w:tcBorders>
              <w:top w:val="single" w:sz="2" w:space="0" w:color="000001"/>
              <w:left w:val="single" w:sz="2" w:space="0" w:color="000001"/>
              <w:bottom w:val="single" w:sz="2" w:space="0" w:color="000001"/>
            </w:tcBorders>
            <w:shd w:val="clear" w:color="auto" w:fill="auto"/>
            <w:tcMar>
              <w:left w:w="45" w:type="dxa"/>
            </w:tcMar>
          </w:tcPr>
          <w:p w:rsidR="00287EBB" w:rsidRDefault="002F0A7F">
            <w:pPr>
              <w:pStyle w:val="ad"/>
            </w:pPr>
            <w:r>
              <w:t>Заболевания аорты (</w:t>
            </w:r>
            <w:r>
              <w:rPr>
                <w:lang w:val="en-US"/>
              </w:rPr>
              <w:t>I</w:t>
            </w:r>
            <w:r>
              <w:t xml:space="preserve">70, </w:t>
            </w:r>
            <w:r>
              <w:rPr>
                <w:lang w:val="en-US"/>
              </w:rPr>
              <w:t>K</w:t>
            </w:r>
            <w:r>
              <w:t xml:space="preserve">55.1, </w:t>
            </w:r>
            <w:r>
              <w:rPr>
                <w:lang w:val="en-US"/>
              </w:rPr>
              <w:t>I</w:t>
            </w:r>
            <w:r>
              <w:t xml:space="preserve">71.2, </w:t>
            </w:r>
            <w:r>
              <w:rPr>
                <w:lang w:val="en-US"/>
              </w:rPr>
              <w:t>I</w:t>
            </w:r>
            <w:r>
              <w:t xml:space="preserve">71.4, </w:t>
            </w:r>
            <w:r>
              <w:rPr>
                <w:lang w:val="en-US"/>
              </w:rPr>
              <w:t>I71.6)</w:t>
            </w:r>
          </w:p>
        </w:tc>
        <w:tc>
          <w:tcPr>
            <w:tcW w:w="11513"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287EBB" w:rsidRDefault="002F0A7F">
            <w:pPr>
              <w:pStyle w:val="ad"/>
            </w:pPr>
            <w:r>
              <w:t xml:space="preserve">1.Пациенты с негенетическим вариантом аневризмы грудной аорты диаметром </w:t>
            </w:r>
            <w:r>
              <w:rPr>
                <w:u w:val="single"/>
              </w:rPr>
              <w:t>&gt;</w:t>
            </w:r>
            <w:r>
              <w:t xml:space="preserve"> 55 мм или увеличением диаметра &gt; 0,3 мм/год, нисходящей аорты </w:t>
            </w:r>
            <w:r>
              <w:rPr>
                <w:u w:val="single"/>
              </w:rPr>
              <w:t>&gt;</w:t>
            </w:r>
            <w:r>
              <w:t xml:space="preserve"> 65мм </w:t>
            </w:r>
          </w:p>
          <w:p w:rsidR="00287EBB" w:rsidRDefault="002F0A7F">
            <w:pPr>
              <w:pStyle w:val="ad"/>
            </w:pPr>
            <w:r>
              <w:lastRenderedPageBreak/>
              <w:t xml:space="preserve">2. Пациенты с наследственными вариантами аневризмы восходящей аорты диаметром </w:t>
            </w:r>
            <w:r>
              <w:rPr>
                <w:u w:val="single"/>
              </w:rPr>
              <w:t>&gt;</w:t>
            </w:r>
            <w:r>
              <w:t xml:space="preserve"> 50 мм или ростом &gt;0,3 мм/год.</w:t>
            </w:r>
          </w:p>
          <w:p w:rsidR="00287EBB" w:rsidRDefault="002F0A7F">
            <w:pPr>
              <w:pStyle w:val="ad"/>
            </w:pPr>
            <w:r>
              <w:t xml:space="preserve">3. Пациенты с диаметром дуги аорты </w:t>
            </w:r>
            <w:r>
              <w:rPr>
                <w:u w:val="single"/>
              </w:rPr>
              <w:t>&gt;</w:t>
            </w:r>
            <w:r>
              <w:t xml:space="preserve"> 55 мм или симптомами локальной компрессии.</w:t>
            </w:r>
          </w:p>
          <w:p w:rsidR="00287EBB" w:rsidRDefault="002F0A7F">
            <w:pPr>
              <w:pStyle w:val="ad"/>
            </w:pPr>
            <w:r>
              <w:t xml:space="preserve">4.Пациенты с аневризмой брюшной аорты по диаметру </w:t>
            </w:r>
            <w:r>
              <w:rPr>
                <w:u w:val="single"/>
              </w:rPr>
              <w:t>&gt;</w:t>
            </w:r>
            <w:r>
              <w:t xml:space="preserve"> 55 мм или росте &gt;10 мм/год или симптомной.</w:t>
            </w:r>
          </w:p>
        </w:tc>
      </w:tr>
    </w:tbl>
    <w:p w:rsidR="00287EBB" w:rsidRDefault="00287EBB">
      <w:pPr>
        <w:jc w:val="center"/>
      </w:pPr>
    </w:p>
    <w:sectPr w:rsidR="00287EBB" w:rsidSect="00210022">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1134" w:bottom="850" w:left="1134" w:header="0" w:footer="0" w:gutter="0"/>
      <w:pgNumType w:start="331"/>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79F" w:rsidRDefault="000A779F">
      <w:r>
        <w:separator/>
      </w:r>
    </w:p>
  </w:endnote>
  <w:endnote w:type="continuationSeparator" w:id="0">
    <w:p w:rsidR="000A779F" w:rsidRDefault="000A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022" w:rsidRDefault="002100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022" w:rsidRDefault="00210022">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022" w:rsidRDefault="0021002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79F" w:rsidRDefault="000A779F">
      <w:r>
        <w:separator/>
      </w:r>
    </w:p>
  </w:footnote>
  <w:footnote w:type="continuationSeparator" w:id="0">
    <w:p w:rsidR="000A779F" w:rsidRDefault="000A7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022" w:rsidRDefault="0021002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045546"/>
      <w:docPartObj>
        <w:docPartGallery w:val="Page Numbers (Top of Page)"/>
        <w:docPartUnique/>
      </w:docPartObj>
    </w:sdtPr>
    <w:sdtEndPr/>
    <w:sdtContent>
      <w:p w:rsidR="00287EBB" w:rsidRDefault="00287EBB">
        <w:pPr>
          <w:pStyle w:val="aa"/>
          <w:jc w:val="center"/>
        </w:pPr>
      </w:p>
      <w:p w:rsidR="00287EBB" w:rsidRDefault="002F0A7F">
        <w:pPr>
          <w:pStyle w:val="aa"/>
          <w:jc w:val="center"/>
        </w:pPr>
        <w:r>
          <w:fldChar w:fldCharType="begin"/>
        </w:r>
        <w:r>
          <w:instrText>PAGE</w:instrText>
        </w:r>
        <w:r>
          <w:fldChar w:fldCharType="separate"/>
        </w:r>
        <w:r w:rsidR="005F4FAA">
          <w:rPr>
            <w:noProof/>
          </w:rPr>
          <w:t>346</w:t>
        </w:r>
        <w:r>
          <w:fldChar w:fldCharType="end"/>
        </w:r>
      </w:p>
    </w:sdtContent>
  </w:sdt>
  <w:p w:rsidR="00287EBB" w:rsidRDefault="00287EB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022" w:rsidRDefault="0021002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A15CE"/>
    <w:multiLevelType w:val="multilevel"/>
    <w:tmpl w:val="4F5A91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B377EF5"/>
    <w:multiLevelType w:val="multilevel"/>
    <w:tmpl w:val="7F8459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87EBB"/>
    <w:rsid w:val="000A779F"/>
    <w:rsid w:val="00210022"/>
    <w:rsid w:val="00287EBB"/>
    <w:rsid w:val="002F0A7F"/>
    <w:rsid w:val="005F4FAA"/>
    <w:rsid w:val="00AD178C"/>
    <w:rsid w:val="00B23D04"/>
    <w:rsid w:val="00C00ACE"/>
    <w:rsid w:val="00D67E8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935990-B217-46C0-890A-BD3D0D9F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20B"/>
    <w:pPr>
      <w:suppressAutoHyphens/>
    </w:pPr>
    <w:rPr>
      <w:rFonts w:ascii="Times New Roman" w:eastAsia="Times New Roman" w:hAnsi="Times New Roman" w:cs="Times New Roman"/>
      <w:color w:val="00000A"/>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115pt">
    <w:name w:val="Body text (2) + 11.5 pt"/>
    <w:basedOn w:val="a0"/>
    <w:qFormat/>
    <w:rsid w:val="00F2220B"/>
    <w:rPr>
      <w:rFonts w:ascii="Times New Roman" w:hAnsi="Times New Roman" w:cs="Times New Roman"/>
      <w:color w:val="000000"/>
      <w:spacing w:val="0"/>
      <w:w w:val="100"/>
      <w:sz w:val="23"/>
      <w:szCs w:val="23"/>
      <w:u w:val="none"/>
      <w:lang w:val="ru-RU" w:eastAsia="ru-RU"/>
    </w:rPr>
  </w:style>
  <w:style w:type="character" w:customStyle="1" w:styleId="Bodytext2">
    <w:name w:val="Body text (2)_"/>
    <w:basedOn w:val="a0"/>
    <w:link w:val="Bodytext21"/>
    <w:qFormat/>
    <w:locked/>
    <w:rsid w:val="00F2220B"/>
    <w:rPr>
      <w:sz w:val="28"/>
      <w:szCs w:val="28"/>
      <w:shd w:val="clear" w:color="auto" w:fill="FFFFFF"/>
    </w:rPr>
  </w:style>
  <w:style w:type="character" w:customStyle="1" w:styleId="Bodytext2115pt1">
    <w:name w:val="Body text (2) + 11.5 pt1"/>
    <w:basedOn w:val="Bodytext2"/>
    <w:qFormat/>
    <w:rsid w:val="00F2220B"/>
    <w:rPr>
      <w:rFonts w:ascii="Times New Roman" w:hAnsi="Times New Roman" w:cs="Times New Roman"/>
      <w:color w:val="000000"/>
      <w:spacing w:val="20"/>
      <w:w w:val="100"/>
      <w:sz w:val="23"/>
      <w:szCs w:val="23"/>
      <w:shd w:val="clear" w:color="auto" w:fill="FFFFFF"/>
      <w:lang w:val="ru-RU" w:eastAsia="ru-RU"/>
    </w:rPr>
  </w:style>
  <w:style w:type="character" w:customStyle="1" w:styleId="Bodytext2Exact">
    <w:name w:val="Body text (2) Exact"/>
    <w:basedOn w:val="a0"/>
    <w:qFormat/>
    <w:rsid w:val="00F2220B"/>
    <w:rPr>
      <w:rFonts w:ascii="Times New Roman" w:hAnsi="Times New Roman" w:cs="Times New Roman"/>
      <w:sz w:val="28"/>
      <w:szCs w:val="28"/>
      <w:u w:val="none"/>
    </w:rPr>
  </w:style>
  <w:style w:type="character" w:customStyle="1" w:styleId="a3">
    <w:name w:val="Верхний колонтитул Знак"/>
    <w:basedOn w:val="a0"/>
    <w:uiPriority w:val="99"/>
    <w:qFormat/>
    <w:rsid w:val="00F2220B"/>
    <w:rPr>
      <w:rFonts w:ascii="Times New Roman" w:eastAsia="Andale Sans UI" w:hAnsi="Times New Roman" w:cs="Tahoma"/>
      <w:sz w:val="24"/>
      <w:szCs w:val="24"/>
      <w:lang w:val="en-US" w:bidi="en-US"/>
    </w:rPr>
  </w:style>
  <w:style w:type="character" w:customStyle="1" w:styleId="1">
    <w:name w:val="Верхний колонтитул Знак1"/>
    <w:basedOn w:val="a0"/>
    <w:uiPriority w:val="99"/>
    <w:qFormat/>
    <w:rsid w:val="009A12C3"/>
    <w:rPr>
      <w:rFonts w:ascii="Times New Roman" w:eastAsia="Times New Roman" w:hAnsi="Times New Roman" w:cs="Times New Roman"/>
      <w:sz w:val="24"/>
      <w:szCs w:val="24"/>
      <w:lang w:eastAsia="zh-CN"/>
    </w:rPr>
  </w:style>
  <w:style w:type="character" w:customStyle="1" w:styleId="a4">
    <w:name w:val="Нижний колонтитул Знак"/>
    <w:basedOn w:val="a0"/>
    <w:uiPriority w:val="99"/>
    <w:qFormat/>
    <w:rsid w:val="009A12C3"/>
    <w:rPr>
      <w:rFonts w:ascii="Times New Roman" w:eastAsia="Times New Roman" w:hAnsi="Times New Roman" w:cs="Times New Roman"/>
      <w:sz w:val="24"/>
      <w:szCs w:val="24"/>
      <w:lang w:eastAsia="zh-CN"/>
    </w:rPr>
  </w:style>
  <w:style w:type="paragraph" w:customStyle="1" w:styleId="a5">
    <w:name w:val="Заголовок"/>
    <w:basedOn w:val="a"/>
    <w:next w:val="a6"/>
    <w:qFormat/>
    <w:rsid w:val="00784068"/>
    <w:pPr>
      <w:keepNext/>
      <w:spacing w:before="240" w:after="120"/>
    </w:pPr>
    <w:rPr>
      <w:rFonts w:ascii="Liberation Sans" w:eastAsia="Microsoft YaHei" w:hAnsi="Liberation Sans" w:cs="Mangal"/>
      <w:sz w:val="28"/>
      <w:szCs w:val="28"/>
    </w:rPr>
  </w:style>
  <w:style w:type="paragraph" w:styleId="a6">
    <w:name w:val="Body Text"/>
    <w:basedOn w:val="a"/>
    <w:rsid w:val="00784068"/>
    <w:pPr>
      <w:spacing w:after="140" w:line="288" w:lineRule="auto"/>
    </w:pPr>
  </w:style>
  <w:style w:type="paragraph" w:styleId="a7">
    <w:name w:val="List"/>
    <w:basedOn w:val="a6"/>
    <w:rsid w:val="00784068"/>
    <w:rPr>
      <w:rFonts w:cs="Mangal"/>
    </w:rPr>
  </w:style>
  <w:style w:type="paragraph" w:styleId="a8">
    <w:name w:val="caption"/>
    <w:basedOn w:val="a"/>
    <w:qFormat/>
    <w:pPr>
      <w:suppressLineNumbers/>
      <w:spacing w:before="120" w:after="120"/>
    </w:pPr>
    <w:rPr>
      <w:rFonts w:cs="Mangal"/>
      <w:i/>
      <w:iCs/>
    </w:rPr>
  </w:style>
  <w:style w:type="paragraph" w:styleId="a9">
    <w:name w:val="index heading"/>
    <w:basedOn w:val="a"/>
    <w:qFormat/>
    <w:rsid w:val="00784068"/>
    <w:pPr>
      <w:suppressLineNumbers/>
    </w:pPr>
    <w:rPr>
      <w:rFonts w:cs="Mangal"/>
    </w:rPr>
  </w:style>
  <w:style w:type="paragraph" w:customStyle="1" w:styleId="2">
    <w:name w:val="Верхний колонтитул Знак2"/>
    <w:basedOn w:val="a"/>
    <w:link w:val="aa"/>
    <w:qFormat/>
    <w:rsid w:val="00784068"/>
    <w:pPr>
      <w:suppressLineNumbers/>
      <w:spacing w:before="120" w:after="120"/>
    </w:pPr>
    <w:rPr>
      <w:rFonts w:cs="Mangal"/>
      <w:i/>
      <w:iCs/>
    </w:rPr>
  </w:style>
  <w:style w:type="paragraph" w:customStyle="1" w:styleId="Bodytext21">
    <w:name w:val="Body text (2)1"/>
    <w:basedOn w:val="a"/>
    <w:link w:val="Bodytext2"/>
    <w:qFormat/>
    <w:rsid w:val="00F2220B"/>
    <w:pPr>
      <w:widowControl w:val="0"/>
      <w:shd w:val="clear" w:color="auto" w:fill="FFFFFF"/>
      <w:suppressAutoHyphens w:val="0"/>
      <w:spacing w:line="320" w:lineRule="exact"/>
      <w:jc w:val="both"/>
    </w:pPr>
    <w:rPr>
      <w:rFonts w:asciiTheme="minorHAnsi" w:eastAsiaTheme="minorHAnsi" w:hAnsiTheme="minorHAnsi" w:cstheme="minorBidi"/>
      <w:sz w:val="28"/>
      <w:szCs w:val="28"/>
      <w:lang w:eastAsia="en-US"/>
    </w:rPr>
  </w:style>
  <w:style w:type="paragraph" w:customStyle="1" w:styleId="10">
    <w:name w:val="Верхний колонтитул1"/>
    <w:basedOn w:val="a"/>
    <w:uiPriority w:val="99"/>
    <w:semiHidden/>
    <w:unhideWhenUsed/>
    <w:qFormat/>
    <w:rsid w:val="00F2220B"/>
    <w:pPr>
      <w:widowControl w:val="0"/>
      <w:tabs>
        <w:tab w:val="center" w:pos="4677"/>
        <w:tab w:val="right" w:pos="9355"/>
      </w:tabs>
    </w:pPr>
    <w:rPr>
      <w:rFonts w:eastAsia="Andale Sans UI" w:cs="Tahoma"/>
      <w:lang w:val="en-US" w:eastAsia="en-US" w:bidi="en-US"/>
    </w:rPr>
  </w:style>
  <w:style w:type="paragraph" w:customStyle="1" w:styleId="Standard">
    <w:name w:val="Standard"/>
    <w:qFormat/>
    <w:rsid w:val="00803001"/>
    <w:pPr>
      <w:widowControl w:val="0"/>
      <w:suppressAutoHyphens/>
      <w:textAlignment w:val="baseline"/>
    </w:pPr>
    <w:rPr>
      <w:rFonts w:ascii="Times New Roman" w:eastAsia="Andale Sans UI" w:hAnsi="Times New Roman" w:cs="Tahoma"/>
      <w:color w:val="00000A"/>
      <w:sz w:val="24"/>
      <w:szCs w:val="24"/>
      <w:lang w:val="en-US" w:bidi="en-US"/>
    </w:rPr>
  </w:style>
  <w:style w:type="paragraph" w:styleId="ab">
    <w:name w:val="List Paragraph"/>
    <w:basedOn w:val="a"/>
    <w:uiPriority w:val="99"/>
    <w:qFormat/>
    <w:rsid w:val="00FC187B"/>
    <w:pPr>
      <w:suppressAutoHyphens w:val="0"/>
      <w:spacing w:after="200" w:line="276" w:lineRule="auto"/>
      <w:ind w:left="720"/>
    </w:pPr>
    <w:rPr>
      <w:rFonts w:ascii="Calibri" w:eastAsia="Calibri" w:hAnsi="Calibri" w:cs="Calibri"/>
      <w:sz w:val="22"/>
      <w:szCs w:val="22"/>
      <w:lang w:eastAsia="en-US"/>
    </w:rPr>
  </w:style>
  <w:style w:type="paragraph" w:styleId="aa">
    <w:name w:val="header"/>
    <w:basedOn w:val="a"/>
    <w:link w:val="2"/>
    <w:uiPriority w:val="99"/>
    <w:unhideWhenUsed/>
    <w:rsid w:val="009A12C3"/>
    <w:pPr>
      <w:tabs>
        <w:tab w:val="center" w:pos="4677"/>
        <w:tab w:val="right" w:pos="9355"/>
      </w:tabs>
    </w:pPr>
  </w:style>
  <w:style w:type="paragraph" w:styleId="ac">
    <w:name w:val="footer"/>
    <w:basedOn w:val="a"/>
    <w:uiPriority w:val="99"/>
    <w:unhideWhenUsed/>
    <w:rsid w:val="009A12C3"/>
    <w:pPr>
      <w:tabs>
        <w:tab w:val="center" w:pos="4677"/>
        <w:tab w:val="right" w:pos="9355"/>
      </w:tabs>
    </w:pPr>
  </w:style>
  <w:style w:type="paragraph" w:customStyle="1" w:styleId="ad">
    <w:name w:val="Содержимое таблицы"/>
    <w:basedOn w:val="a"/>
    <w:qFormat/>
  </w:style>
  <w:style w:type="table" w:styleId="ae">
    <w:name w:val="Table Grid"/>
    <w:basedOn w:val="a1"/>
    <w:rsid w:val="00F2220B"/>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B731B-4AB4-4C59-B0CB-370629D6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5068</Words>
  <Characters>28891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Букирева Елена Анатольевна</dc:creator>
  <dc:description/>
  <cp:lastModifiedBy>Лаврентьева Елена Альбертовна</cp:lastModifiedBy>
  <cp:revision>16</cp:revision>
  <cp:lastPrinted>2019-04-26T04:30:00Z</cp:lastPrinted>
  <dcterms:created xsi:type="dcterms:W3CDTF">2017-04-05T09:50:00Z</dcterms:created>
  <dcterms:modified xsi:type="dcterms:W3CDTF">2019-04-26T04:32:00Z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